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45" w:rsidRDefault="00F85845" w:rsidP="001158CC">
      <w:pPr>
        <w:widowControl/>
        <w:jc w:val="both"/>
        <w:rPr>
          <w:rFonts w:ascii="Arial" w:hAnsi="Arial" w:cs="Arial"/>
          <w:b/>
          <w:u w:val="single"/>
        </w:rPr>
      </w:pPr>
    </w:p>
    <w:p w:rsidR="00F85845" w:rsidRDefault="00F85845" w:rsidP="001158CC">
      <w:pPr>
        <w:widowControl/>
        <w:jc w:val="both"/>
        <w:rPr>
          <w:rFonts w:ascii="Arial" w:hAnsi="Arial" w:cs="Arial"/>
          <w:b/>
          <w:u w:val="single"/>
        </w:rPr>
      </w:pPr>
    </w:p>
    <w:p w:rsidR="001158CC" w:rsidRPr="00421604" w:rsidRDefault="001158CC" w:rsidP="001158CC">
      <w:pPr>
        <w:widowControl/>
        <w:jc w:val="both"/>
        <w:rPr>
          <w:rFonts w:ascii="Arial" w:hAnsi="Arial" w:cs="Arial"/>
          <w:b/>
          <w:u w:val="single"/>
        </w:rPr>
      </w:pPr>
      <w:bookmarkStart w:id="0" w:name="_GoBack"/>
      <w:bookmarkEnd w:id="0"/>
      <w:r w:rsidRPr="00421604">
        <w:rPr>
          <w:rFonts w:ascii="Arial" w:hAnsi="Arial" w:cs="Arial"/>
          <w:b/>
          <w:u w:val="single"/>
        </w:rPr>
        <w:t>Grant Activity Summary</w:t>
      </w:r>
    </w:p>
    <w:p w:rsidR="001158CC" w:rsidRDefault="001158CC" w:rsidP="001158CC">
      <w:pPr>
        <w:widowControl/>
        <w:jc w:val="both"/>
        <w:rPr>
          <w:rFonts w:ascii="Arial" w:hAnsi="Arial" w:cs="Arial"/>
        </w:rPr>
      </w:pPr>
      <w:r>
        <w:rPr>
          <w:rFonts w:ascii="Arial" w:hAnsi="Arial" w:cs="Arial"/>
        </w:rPr>
        <w:t xml:space="preserve">Boulder City historically has received several grants each year.  In general terms, these grants are commonly referred to as formula grants – meaning that the various federal programs automatically set-aside funding for grants to participating entities using a formula to determine the annual amount.  One caveat – while </w:t>
      </w:r>
      <w:r w:rsidRPr="00B746BB">
        <w:rPr>
          <w:rFonts w:ascii="Arial" w:hAnsi="Arial" w:cs="Arial"/>
          <w:noProof/>
        </w:rPr>
        <w:t>the grants are automatically calculated by the federal agencies</w:t>
      </w:r>
      <w:r>
        <w:rPr>
          <w:rFonts w:ascii="Arial" w:hAnsi="Arial" w:cs="Arial"/>
        </w:rPr>
        <w:t xml:space="preserve">, the participating entities still need to take actions to apply and then receive the grants.  </w:t>
      </w:r>
      <w:r w:rsidR="00233796">
        <w:rPr>
          <w:rFonts w:ascii="Arial" w:hAnsi="Arial" w:cs="Arial"/>
        </w:rPr>
        <w:t>Finance Department Staff</w:t>
      </w:r>
      <w:r>
        <w:rPr>
          <w:rFonts w:ascii="Arial" w:hAnsi="Arial" w:cs="Arial"/>
        </w:rPr>
        <w:t xml:space="preserve"> will continue to </w:t>
      </w:r>
      <w:r w:rsidRPr="00EE6920">
        <w:rPr>
          <w:rFonts w:ascii="Arial" w:hAnsi="Arial" w:cs="Arial"/>
          <w:noProof/>
        </w:rPr>
        <w:t>offer support</w:t>
      </w:r>
      <w:r>
        <w:rPr>
          <w:rFonts w:ascii="Arial" w:hAnsi="Arial" w:cs="Arial"/>
        </w:rPr>
        <w:t xml:space="preserve"> to the various city departments who receive formula grants.</w:t>
      </w:r>
    </w:p>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Pr>
          <w:rFonts w:ascii="Arial" w:hAnsi="Arial" w:cs="Arial"/>
        </w:rPr>
        <w:t xml:space="preserve">The City also receives grants from State agencies, and </w:t>
      </w:r>
      <w:r w:rsidRPr="00B746BB">
        <w:rPr>
          <w:rFonts w:ascii="Arial" w:hAnsi="Arial" w:cs="Arial"/>
          <w:noProof/>
        </w:rPr>
        <w:t>from</w:t>
      </w:r>
      <w:r>
        <w:rPr>
          <w:rFonts w:ascii="Arial" w:hAnsi="Arial" w:cs="Arial"/>
        </w:rPr>
        <w:t xml:space="preserve"> local trade associations and businesses.  These grants vary from year to year, dependent on the granting agency/association/business on their available funds.  As with the Federal Grants, the City is required to take actions to receive these grant awards.  As deemed appropriate for each continuing grant application, </w:t>
      </w:r>
      <w:r w:rsidR="00233796">
        <w:rPr>
          <w:rFonts w:ascii="Arial" w:hAnsi="Arial" w:cs="Arial"/>
        </w:rPr>
        <w:t>Finance Department Staff</w:t>
      </w:r>
      <w:r>
        <w:rPr>
          <w:rFonts w:ascii="Arial" w:hAnsi="Arial" w:cs="Arial"/>
        </w:rPr>
        <w:t xml:space="preserve"> will assist the various departments or take over the grant application process.</w:t>
      </w:r>
    </w:p>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Pr>
          <w:rFonts w:ascii="Arial" w:hAnsi="Arial" w:cs="Arial"/>
        </w:rPr>
        <w:t xml:space="preserve">For </w:t>
      </w:r>
      <w:r w:rsidRPr="00B746BB">
        <w:rPr>
          <w:rFonts w:ascii="Arial" w:hAnsi="Arial" w:cs="Arial"/>
          <w:noProof/>
        </w:rPr>
        <w:t>calendar</w:t>
      </w:r>
      <w:r>
        <w:rPr>
          <w:rFonts w:ascii="Arial" w:hAnsi="Arial" w:cs="Arial"/>
        </w:rPr>
        <w:t xml:space="preserve"> year 2017 through the present (as of March 20, 2019), Boulder City received the following grants (listed in chronological order as awarded):</w:t>
      </w:r>
    </w:p>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sidRPr="001158CC">
        <w:rPr>
          <w:rFonts w:ascii="Arial" w:hAnsi="Arial" w:cs="Arial"/>
          <w:i/>
        </w:rPr>
        <w:t>Note:</w:t>
      </w:r>
      <w:r w:rsidRPr="001158CC">
        <w:rPr>
          <w:rFonts w:ascii="Arial" w:hAnsi="Arial" w:cs="Arial"/>
        </w:rPr>
        <w:t xml:space="preserve">  The grant totals do NOT include the grants the City receives from the Regional</w:t>
      </w:r>
      <w:r>
        <w:rPr>
          <w:rFonts w:ascii="Arial" w:hAnsi="Arial" w:cs="Arial"/>
        </w:rPr>
        <w:t xml:space="preserve"> Transportation Commission for Southern Nevada (“RTC”) or the Regional Flood Control District for Clark County (“RFC”).</w:t>
      </w:r>
    </w:p>
    <w:p w:rsidR="001158CC" w:rsidRDefault="001158CC" w:rsidP="001158CC">
      <w:pPr>
        <w:widowControl/>
        <w:jc w:val="both"/>
        <w:rPr>
          <w:rFonts w:ascii="Arial" w:hAnsi="Arial" w:cs="Arial"/>
        </w:rPr>
      </w:pPr>
    </w:p>
    <w:tbl>
      <w:tblPr>
        <w:tblStyle w:val="TableGrid"/>
        <w:tblW w:w="0" w:type="auto"/>
        <w:tblLook w:val="04A0" w:firstRow="1" w:lastRow="0" w:firstColumn="1" w:lastColumn="0" w:noHBand="0" w:noVBand="1"/>
      </w:tblPr>
      <w:tblGrid>
        <w:gridCol w:w="4043"/>
        <w:gridCol w:w="1610"/>
        <w:gridCol w:w="3697"/>
      </w:tblGrid>
      <w:tr w:rsidR="001158CC" w:rsidTr="001158CC">
        <w:tc>
          <w:tcPr>
            <w:tcW w:w="4043" w:type="dxa"/>
            <w:shd w:val="clear" w:color="auto" w:fill="BDD6EE" w:themeFill="accent5" w:themeFillTint="66"/>
          </w:tcPr>
          <w:p w:rsidR="001158CC" w:rsidRPr="007A6E2C" w:rsidRDefault="001158CC" w:rsidP="00C81BDF">
            <w:pPr>
              <w:widowControl/>
              <w:jc w:val="both"/>
              <w:rPr>
                <w:rFonts w:ascii="Arial" w:hAnsi="Arial" w:cs="Arial"/>
                <w:b/>
              </w:rPr>
            </w:pPr>
            <w:r>
              <w:rPr>
                <w:rFonts w:ascii="Arial" w:hAnsi="Arial" w:cs="Arial"/>
                <w:b/>
              </w:rPr>
              <w:t>2017 Grants</w:t>
            </w:r>
          </w:p>
        </w:tc>
        <w:tc>
          <w:tcPr>
            <w:tcW w:w="1610" w:type="dxa"/>
            <w:shd w:val="clear" w:color="auto" w:fill="BDD6EE" w:themeFill="accent5" w:themeFillTint="66"/>
          </w:tcPr>
          <w:p w:rsidR="001158CC" w:rsidRPr="007A6E2C" w:rsidRDefault="001158CC" w:rsidP="00C81BDF">
            <w:pPr>
              <w:widowControl/>
              <w:jc w:val="both"/>
              <w:rPr>
                <w:rFonts w:ascii="Arial" w:hAnsi="Arial" w:cs="Arial"/>
                <w:b/>
              </w:rPr>
            </w:pPr>
          </w:p>
        </w:tc>
        <w:tc>
          <w:tcPr>
            <w:tcW w:w="3697" w:type="dxa"/>
            <w:shd w:val="clear" w:color="auto" w:fill="BDD6EE" w:themeFill="accent5" w:themeFillTint="66"/>
          </w:tcPr>
          <w:p w:rsidR="001158CC" w:rsidRPr="007A6E2C" w:rsidRDefault="001158CC" w:rsidP="00C81BDF">
            <w:pPr>
              <w:widowControl/>
              <w:jc w:val="both"/>
              <w:rPr>
                <w:rFonts w:ascii="Arial" w:hAnsi="Arial" w:cs="Arial"/>
                <w:b/>
              </w:rPr>
            </w:pPr>
          </w:p>
        </w:tc>
      </w:tr>
      <w:tr w:rsidR="001158CC" w:rsidTr="001158CC">
        <w:tc>
          <w:tcPr>
            <w:tcW w:w="4043" w:type="dxa"/>
          </w:tcPr>
          <w:p w:rsidR="001158CC" w:rsidRPr="007A6E2C" w:rsidRDefault="001158CC" w:rsidP="00C81BDF">
            <w:pPr>
              <w:widowControl/>
              <w:jc w:val="both"/>
              <w:rPr>
                <w:rFonts w:ascii="Arial" w:hAnsi="Arial" w:cs="Arial"/>
                <w:b/>
              </w:rPr>
            </w:pPr>
            <w:r w:rsidRPr="007A6E2C">
              <w:rPr>
                <w:rFonts w:ascii="Arial" w:hAnsi="Arial" w:cs="Arial"/>
                <w:b/>
              </w:rPr>
              <w:t>Granting Agency</w:t>
            </w:r>
          </w:p>
        </w:tc>
        <w:tc>
          <w:tcPr>
            <w:tcW w:w="1610" w:type="dxa"/>
          </w:tcPr>
          <w:p w:rsidR="001158CC" w:rsidRPr="007A6E2C" w:rsidRDefault="001158CC" w:rsidP="00C81BDF">
            <w:pPr>
              <w:widowControl/>
              <w:jc w:val="both"/>
              <w:rPr>
                <w:rFonts w:ascii="Arial" w:hAnsi="Arial" w:cs="Arial"/>
                <w:b/>
              </w:rPr>
            </w:pPr>
            <w:r w:rsidRPr="007A6E2C">
              <w:rPr>
                <w:rFonts w:ascii="Arial" w:hAnsi="Arial" w:cs="Arial"/>
                <w:b/>
              </w:rPr>
              <w:t>Amount</w:t>
            </w:r>
          </w:p>
        </w:tc>
        <w:tc>
          <w:tcPr>
            <w:tcW w:w="3697" w:type="dxa"/>
          </w:tcPr>
          <w:p w:rsidR="001158CC" w:rsidRPr="007A6E2C" w:rsidRDefault="001158CC" w:rsidP="00C81BDF">
            <w:pPr>
              <w:widowControl/>
              <w:jc w:val="both"/>
              <w:rPr>
                <w:rFonts w:ascii="Arial" w:hAnsi="Arial" w:cs="Arial"/>
                <w:b/>
              </w:rPr>
            </w:pPr>
            <w:r w:rsidRPr="007A6E2C">
              <w:rPr>
                <w:rFonts w:ascii="Arial" w:hAnsi="Arial" w:cs="Arial"/>
                <w:b/>
              </w:rPr>
              <w:t>Purpose</w:t>
            </w:r>
          </w:p>
        </w:tc>
      </w:tr>
      <w:tr w:rsidR="001158CC" w:rsidTr="001158CC">
        <w:tc>
          <w:tcPr>
            <w:tcW w:w="4043" w:type="dxa"/>
          </w:tcPr>
          <w:p w:rsidR="001158CC" w:rsidRDefault="001158CC" w:rsidP="00C81BDF">
            <w:pPr>
              <w:widowControl/>
              <w:rPr>
                <w:rFonts w:ascii="Arial" w:hAnsi="Arial" w:cs="Arial"/>
              </w:rPr>
            </w:pPr>
            <w:r>
              <w:rPr>
                <w:rFonts w:ascii="Arial" w:hAnsi="Arial" w:cs="Arial"/>
              </w:rPr>
              <w:t xml:space="preserve">Clark County Community Services (CDBG grant – </w:t>
            </w:r>
            <w:r w:rsidRPr="00B746BB">
              <w:rPr>
                <w:rFonts w:ascii="Arial" w:hAnsi="Arial" w:cs="Arial"/>
                <w:noProof/>
              </w:rPr>
              <w:t>city</w:t>
            </w:r>
            <w:r>
              <w:rPr>
                <w:rFonts w:ascii="Arial" w:hAnsi="Arial" w:cs="Arial"/>
              </w:rPr>
              <w:t xml:space="preserve"> has </w:t>
            </w:r>
            <w:r w:rsidRPr="00B746BB">
              <w:rPr>
                <w:rFonts w:ascii="Arial" w:hAnsi="Arial" w:cs="Arial"/>
                <w:noProof/>
              </w:rPr>
              <w:t>interlocal</w:t>
            </w:r>
            <w:r>
              <w:rPr>
                <w:rFonts w:ascii="Arial" w:hAnsi="Arial" w:cs="Arial"/>
              </w:rPr>
              <w:t xml:space="preserve"> agreement with the County to receive </w:t>
            </w:r>
            <w:r w:rsidRPr="00B746BB">
              <w:rPr>
                <w:rFonts w:ascii="Arial" w:hAnsi="Arial" w:cs="Arial"/>
                <w:noProof/>
              </w:rPr>
              <w:t>annually a percentage of the County’s CDBG entitlement award</w:t>
            </w:r>
            <w:r>
              <w:rPr>
                <w:rFonts w:ascii="Arial" w:hAnsi="Arial" w:cs="Arial"/>
              </w:rPr>
              <w:t>)</w:t>
            </w:r>
          </w:p>
        </w:tc>
        <w:tc>
          <w:tcPr>
            <w:tcW w:w="1610" w:type="dxa"/>
          </w:tcPr>
          <w:p w:rsidR="001158CC" w:rsidRDefault="001158CC" w:rsidP="00C81BDF">
            <w:pPr>
              <w:widowControl/>
              <w:jc w:val="center"/>
              <w:rPr>
                <w:rFonts w:ascii="Arial" w:hAnsi="Arial" w:cs="Arial"/>
              </w:rPr>
            </w:pPr>
            <w:r>
              <w:rPr>
                <w:rFonts w:ascii="Arial" w:hAnsi="Arial" w:cs="Arial"/>
              </w:rPr>
              <w:t>$206,857</w:t>
            </w:r>
          </w:p>
        </w:tc>
        <w:tc>
          <w:tcPr>
            <w:tcW w:w="3697" w:type="dxa"/>
          </w:tcPr>
          <w:p w:rsidR="001158CC" w:rsidRDefault="001158CC" w:rsidP="00C81BDF">
            <w:pPr>
              <w:widowControl/>
              <w:rPr>
                <w:rFonts w:ascii="Arial" w:hAnsi="Arial" w:cs="Arial"/>
              </w:rPr>
            </w:pPr>
            <w:r>
              <w:rPr>
                <w:rFonts w:ascii="Arial" w:hAnsi="Arial" w:cs="Arial"/>
              </w:rPr>
              <w:t xml:space="preserve">Lakeview Addition roadway rehabilitation, </w:t>
            </w:r>
            <w:r w:rsidRPr="00B746BB">
              <w:rPr>
                <w:rFonts w:ascii="Arial" w:hAnsi="Arial" w:cs="Arial"/>
                <w:noProof/>
              </w:rPr>
              <w:t>new</w:t>
            </w:r>
            <w:r>
              <w:rPr>
                <w:rFonts w:ascii="Arial" w:hAnsi="Arial" w:cs="Arial"/>
              </w:rPr>
              <w:t xml:space="preserve"> retaining wall on Elm Street Alley, social service grants to Lend-A-Hand and Emergency Aid</w:t>
            </w:r>
          </w:p>
        </w:tc>
      </w:tr>
      <w:tr w:rsidR="001158CC" w:rsidTr="001158CC">
        <w:tc>
          <w:tcPr>
            <w:tcW w:w="4043" w:type="dxa"/>
          </w:tcPr>
          <w:p w:rsidR="001158CC" w:rsidRDefault="001158CC" w:rsidP="00C81BDF">
            <w:pPr>
              <w:widowControl/>
              <w:rPr>
                <w:rFonts w:ascii="Arial" w:hAnsi="Arial" w:cs="Arial"/>
              </w:rPr>
            </w:pPr>
            <w:r>
              <w:rPr>
                <w:rFonts w:ascii="Arial" w:hAnsi="Arial" w:cs="Arial"/>
              </w:rPr>
              <w:t>Southern Nevada International Code Council</w:t>
            </w:r>
          </w:p>
        </w:tc>
        <w:tc>
          <w:tcPr>
            <w:tcW w:w="1610" w:type="dxa"/>
          </w:tcPr>
          <w:p w:rsidR="001158CC" w:rsidRDefault="001158CC" w:rsidP="00C81BDF">
            <w:pPr>
              <w:widowControl/>
              <w:jc w:val="center"/>
              <w:rPr>
                <w:rFonts w:ascii="Arial" w:hAnsi="Arial" w:cs="Arial"/>
              </w:rPr>
            </w:pPr>
            <w:r>
              <w:rPr>
                <w:rFonts w:ascii="Arial" w:hAnsi="Arial" w:cs="Arial"/>
              </w:rPr>
              <w:t>$2,000</w:t>
            </w:r>
          </w:p>
        </w:tc>
        <w:tc>
          <w:tcPr>
            <w:tcW w:w="3697" w:type="dxa"/>
          </w:tcPr>
          <w:p w:rsidR="001158CC" w:rsidRDefault="001158CC" w:rsidP="00C81BDF">
            <w:pPr>
              <w:widowControl/>
              <w:rPr>
                <w:rFonts w:ascii="Arial" w:hAnsi="Arial" w:cs="Arial"/>
              </w:rPr>
            </w:pPr>
            <w:r>
              <w:rPr>
                <w:rFonts w:ascii="Arial" w:hAnsi="Arial" w:cs="Arial"/>
              </w:rPr>
              <w:t>Swimming lessons for toddlers</w:t>
            </w:r>
          </w:p>
        </w:tc>
      </w:tr>
      <w:tr w:rsidR="001158CC" w:rsidTr="001158CC">
        <w:tc>
          <w:tcPr>
            <w:tcW w:w="4043" w:type="dxa"/>
          </w:tcPr>
          <w:p w:rsidR="001158CC" w:rsidRDefault="001158CC" w:rsidP="00C81BDF">
            <w:pPr>
              <w:widowControl/>
              <w:rPr>
                <w:rFonts w:ascii="Arial" w:hAnsi="Arial" w:cs="Arial"/>
              </w:rPr>
            </w:pPr>
            <w:r>
              <w:rPr>
                <w:rFonts w:ascii="Arial" w:hAnsi="Arial" w:cs="Arial"/>
              </w:rPr>
              <w:t>Nevada Department of Transportation – Aviation Division</w:t>
            </w:r>
          </w:p>
        </w:tc>
        <w:tc>
          <w:tcPr>
            <w:tcW w:w="1610" w:type="dxa"/>
          </w:tcPr>
          <w:p w:rsidR="001158CC" w:rsidRDefault="001158CC" w:rsidP="00C81BDF">
            <w:pPr>
              <w:widowControl/>
              <w:jc w:val="center"/>
              <w:rPr>
                <w:rFonts w:ascii="Arial" w:hAnsi="Arial" w:cs="Arial"/>
              </w:rPr>
            </w:pPr>
            <w:r>
              <w:rPr>
                <w:rFonts w:ascii="Arial" w:hAnsi="Arial" w:cs="Arial"/>
              </w:rPr>
              <w:t>$9,721</w:t>
            </w:r>
          </w:p>
        </w:tc>
        <w:tc>
          <w:tcPr>
            <w:tcW w:w="3697" w:type="dxa"/>
          </w:tcPr>
          <w:p w:rsidR="001158CC" w:rsidRDefault="001158CC" w:rsidP="00C81BDF">
            <w:pPr>
              <w:widowControl/>
              <w:rPr>
                <w:rFonts w:ascii="Arial" w:hAnsi="Arial" w:cs="Arial"/>
              </w:rPr>
            </w:pPr>
            <w:r>
              <w:rPr>
                <w:rFonts w:ascii="Arial" w:hAnsi="Arial" w:cs="Arial"/>
              </w:rPr>
              <w:t>From Aviation Trust Fund, grant to help our airport off-set the required local match for federal aviation grants</w:t>
            </w:r>
          </w:p>
        </w:tc>
      </w:tr>
      <w:tr w:rsidR="001158CC" w:rsidTr="001158CC">
        <w:tc>
          <w:tcPr>
            <w:tcW w:w="4043" w:type="dxa"/>
          </w:tcPr>
          <w:p w:rsidR="001158CC" w:rsidRDefault="001158CC" w:rsidP="00C81BDF">
            <w:pPr>
              <w:widowControl/>
              <w:rPr>
                <w:rFonts w:ascii="Arial" w:hAnsi="Arial" w:cs="Arial"/>
              </w:rPr>
            </w:pPr>
            <w:r>
              <w:rPr>
                <w:rFonts w:ascii="Arial" w:hAnsi="Arial" w:cs="Arial"/>
              </w:rPr>
              <w:t>Federal Aviation Administration</w:t>
            </w:r>
          </w:p>
        </w:tc>
        <w:tc>
          <w:tcPr>
            <w:tcW w:w="1610" w:type="dxa"/>
          </w:tcPr>
          <w:p w:rsidR="001158CC" w:rsidRDefault="001158CC" w:rsidP="00C81BDF">
            <w:pPr>
              <w:widowControl/>
              <w:jc w:val="center"/>
              <w:rPr>
                <w:rFonts w:ascii="Arial" w:hAnsi="Arial" w:cs="Arial"/>
              </w:rPr>
            </w:pPr>
            <w:r>
              <w:rPr>
                <w:rFonts w:ascii="Arial" w:hAnsi="Arial" w:cs="Arial"/>
              </w:rPr>
              <w:t>$2,294,581</w:t>
            </w:r>
          </w:p>
        </w:tc>
        <w:tc>
          <w:tcPr>
            <w:tcW w:w="3697" w:type="dxa"/>
          </w:tcPr>
          <w:p w:rsidR="001158CC" w:rsidRDefault="001158CC" w:rsidP="00C81BDF">
            <w:pPr>
              <w:widowControl/>
              <w:rPr>
                <w:rFonts w:ascii="Arial" w:hAnsi="Arial" w:cs="Arial"/>
              </w:rPr>
            </w:pPr>
            <w:r>
              <w:rPr>
                <w:rFonts w:ascii="Arial" w:hAnsi="Arial" w:cs="Arial"/>
              </w:rPr>
              <w:t xml:space="preserve">Annual FAA grant for capital projects – partially a competitive grant – formula provides for $1.5M annually, any amount above the $1.5M </w:t>
            </w:r>
            <w:r w:rsidRPr="00B746BB">
              <w:rPr>
                <w:rFonts w:ascii="Arial" w:hAnsi="Arial" w:cs="Arial"/>
                <w:noProof/>
              </w:rPr>
              <w:t>is based</w:t>
            </w:r>
            <w:r>
              <w:rPr>
                <w:rFonts w:ascii="Arial" w:hAnsi="Arial" w:cs="Arial"/>
              </w:rPr>
              <w:t xml:space="preserve"> on </w:t>
            </w:r>
            <w:r>
              <w:rPr>
                <w:rFonts w:ascii="Arial" w:hAnsi="Arial" w:cs="Arial"/>
              </w:rPr>
              <w:lastRenderedPageBreak/>
              <w:t xml:space="preserve">Airport Improvement Program eligibility, inclusion in the </w:t>
            </w:r>
            <w:r w:rsidRPr="00B746BB">
              <w:rPr>
                <w:rFonts w:ascii="Arial" w:hAnsi="Arial" w:cs="Arial"/>
                <w:noProof/>
              </w:rPr>
              <w:t>airport</w:t>
            </w:r>
            <w:r>
              <w:rPr>
                <w:rFonts w:ascii="Arial" w:hAnsi="Arial" w:cs="Arial"/>
              </w:rPr>
              <w:t xml:space="preserve"> Master Plan, demonstrated need and readiness of projects</w:t>
            </w:r>
          </w:p>
        </w:tc>
      </w:tr>
      <w:tr w:rsidR="001158CC" w:rsidTr="001158CC">
        <w:tc>
          <w:tcPr>
            <w:tcW w:w="4043" w:type="dxa"/>
          </w:tcPr>
          <w:p w:rsidR="001158CC" w:rsidRDefault="001158CC" w:rsidP="00C81BDF">
            <w:pPr>
              <w:widowControl/>
              <w:rPr>
                <w:rFonts w:ascii="Arial" w:hAnsi="Arial" w:cs="Arial"/>
              </w:rPr>
            </w:pPr>
            <w:r>
              <w:rPr>
                <w:rFonts w:ascii="Arial" w:hAnsi="Arial" w:cs="Arial"/>
              </w:rPr>
              <w:lastRenderedPageBreak/>
              <w:t>Nevada Department of Public Safety</w:t>
            </w:r>
          </w:p>
        </w:tc>
        <w:tc>
          <w:tcPr>
            <w:tcW w:w="1610" w:type="dxa"/>
          </w:tcPr>
          <w:p w:rsidR="001158CC" w:rsidRDefault="001158CC" w:rsidP="00C81BDF">
            <w:pPr>
              <w:widowControl/>
              <w:jc w:val="center"/>
              <w:rPr>
                <w:rFonts w:ascii="Arial" w:hAnsi="Arial" w:cs="Arial"/>
              </w:rPr>
            </w:pPr>
            <w:r>
              <w:rPr>
                <w:rFonts w:ascii="Arial" w:hAnsi="Arial" w:cs="Arial"/>
              </w:rPr>
              <w:t>$35,500</w:t>
            </w:r>
          </w:p>
        </w:tc>
        <w:tc>
          <w:tcPr>
            <w:tcW w:w="3697" w:type="dxa"/>
          </w:tcPr>
          <w:p w:rsidR="001158CC" w:rsidRDefault="001158CC" w:rsidP="00C81BDF">
            <w:pPr>
              <w:widowControl/>
              <w:rPr>
                <w:rFonts w:ascii="Arial" w:hAnsi="Arial" w:cs="Arial"/>
              </w:rPr>
            </w:pPr>
            <w:r>
              <w:rPr>
                <w:rFonts w:ascii="Arial" w:hAnsi="Arial" w:cs="Arial"/>
              </w:rPr>
              <w:t>Joining Forces Grant</w:t>
            </w:r>
          </w:p>
        </w:tc>
      </w:tr>
      <w:tr w:rsidR="001158CC" w:rsidTr="001158CC">
        <w:tc>
          <w:tcPr>
            <w:tcW w:w="4043" w:type="dxa"/>
          </w:tcPr>
          <w:p w:rsidR="001158CC" w:rsidRDefault="001158CC" w:rsidP="00C81BDF">
            <w:pPr>
              <w:widowControl/>
              <w:rPr>
                <w:rFonts w:ascii="Arial" w:hAnsi="Arial" w:cs="Arial"/>
              </w:rPr>
            </w:pPr>
            <w:r>
              <w:rPr>
                <w:rFonts w:ascii="Arial" w:hAnsi="Arial" w:cs="Arial"/>
              </w:rPr>
              <w:t>Nevada Department of Conservation and Natural Resources</w:t>
            </w:r>
          </w:p>
        </w:tc>
        <w:tc>
          <w:tcPr>
            <w:tcW w:w="1610" w:type="dxa"/>
          </w:tcPr>
          <w:p w:rsidR="001158CC" w:rsidRDefault="001158CC" w:rsidP="00C81BDF">
            <w:pPr>
              <w:widowControl/>
              <w:jc w:val="center"/>
              <w:rPr>
                <w:rFonts w:ascii="Arial" w:hAnsi="Arial" w:cs="Arial"/>
              </w:rPr>
            </w:pPr>
            <w:r>
              <w:rPr>
                <w:rFonts w:ascii="Arial" w:hAnsi="Arial" w:cs="Arial"/>
              </w:rPr>
              <w:t>$45,000</w:t>
            </w:r>
          </w:p>
        </w:tc>
        <w:tc>
          <w:tcPr>
            <w:tcW w:w="3697" w:type="dxa"/>
          </w:tcPr>
          <w:p w:rsidR="001158CC" w:rsidRDefault="001158CC" w:rsidP="00C81BDF">
            <w:pPr>
              <w:widowControl/>
              <w:rPr>
                <w:rFonts w:ascii="Arial" w:hAnsi="Arial" w:cs="Arial"/>
              </w:rPr>
            </w:pPr>
            <w:r>
              <w:rPr>
                <w:rFonts w:ascii="Arial" w:hAnsi="Arial" w:cs="Arial"/>
              </w:rPr>
              <w:t>OHV Grant Program to purchase an OHV vehicle for the police department and pay for admin costs related to approved expenses.</w:t>
            </w:r>
          </w:p>
        </w:tc>
      </w:tr>
      <w:tr w:rsidR="001158CC" w:rsidTr="001158CC">
        <w:tc>
          <w:tcPr>
            <w:tcW w:w="4043" w:type="dxa"/>
          </w:tcPr>
          <w:p w:rsidR="001158CC" w:rsidRDefault="001158CC" w:rsidP="00C81BDF">
            <w:pPr>
              <w:widowControl/>
              <w:rPr>
                <w:rFonts w:ascii="Arial" w:hAnsi="Arial" w:cs="Arial"/>
              </w:rPr>
            </w:pPr>
          </w:p>
        </w:tc>
        <w:tc>
          <w:tcPr>
            <w:tcW w:w="1610" w:type="dxa"/>
          </w:tcPr>
          <w:p w:rsidR="001158CC" w:rsidRDefault="001158CC" w:rsidP="00C81BDF">
            <w:pPr>
              <w:widowControl/>
              <w:jc w:val="center"/>
              <w:rPr>
                <w:rFonts w:ascii="Arial" w:hAnsi="Arial" w:cs="Arial"/>
              </w:rPr>
            </w:pPr>
          </w:p>
        </w:tc>
        <w:tc>
          <w:tcPr>
            <w:tcW w:w="3697" w:type="dxa"/>
          </w:tcPr>
          <w:p w:rsidR="001158CC" w:rsidRDefault="001158CC" w:rsidP="00C81BDF">
            <w:pPr>
              <w:widowControl/>
              <w:rPr>
                <w:rFonts w:ascii="Arial" w:hAnsi="Arial" w:cs="Arial"/>
              </w:rPr>
            </w:pPr>
          </w:p>
        </w:tc>
      </w:tr>
      <w:tr w:rsidR="001158CC" w:rsidTr="001158CC">
        <w:tc>
          <w:tcPr>
            <w:tcW w:w="4043" w:type="dxa"/>
          </w:tcPr>
          <w:p w:rsidR="001158CC" w:rsidRPr="0052463E" w:rsidRDefault="001158CC" w:rsidP="00C81BDF">
            <w:pPr>
              <w:widowControl/>
              <w:rPr>
                <w:rFonts w:ascii="Arial" w:hAnsi="Arial" w:cs="Arial"/>
                <w:b/>
              </w:rPr>
            </w:pPr>
            <w:r w:rsidRPr="0052463E">
              <w:rPr>
                <w:rFonts w:ascii="Arial" w:hAnsi="Arial" w:cs="Arial"/>
                <w:b/>
              </w:rPr>
              <w:t>TOTAL GRANT AMOUNTS FOR 2017</w:t>
            </w:r>
          </w:p>
        </w:tc>
        <w:tc>
          <w:tcPr>
            <w:tcW w:w="1610" w:type="dxa"/>
          </w:tcPr>
          <w:p w:rsidR="001158CC" w:rsidRPr="0052463E" w:rsidRDefault="001158CC" w:rsidP="00C81BDF">
            <w:pPr>
              <w:widowControl/>
              <w:jc w:val="center"/>
              <w:rPr>
                <w:rFonts w:ascii="Arial" w:hAnsi="Arial" w:cs="Arial"/>
                <w:b/>
              </w:rPr>
            </w:pPr>
            <w:r w:rsidRPr="0052463E">
              <w:rPr>
                <w:rFonts w:ascii="Arial" w:hAnsi="Arial" w:cs="Arial"/>
                <w:b/>
              </w:rPr>
              <w:t>$</w:t>
            </w:r>
            <w:r>
              <w:rPr>
                <w:rFonts w:ascii="Arial" w:hAnsi="Arial" w:cs="Arial"/>
                <w:b/>
              </w:rPr>
              <w:t>2</w:t>
            </w:r>
            <w:r w:rsidRPr="0052463E">
              <w:rPr>
                <w:rFonts w:ascii="Arial" w:hAnsi="Arial" w:cs="Arial"/>
                <w:b/>
              </w:rPr>
              <w:t>,</w:t>
            </w:r>
            <w:r>
              <w:rPr>
                <w:rFonts w:ascii="Arial" w:hAnsi="Arial" w:cs="Arial"/>
                <w:b/>
              </w:rPr>
              <w:t>593</w:t>
            </w:r>
            <w:r w:rsidRPr="0052463E">
              <w:rPr>
                <w:rFonts w:ascii="Arial" w:hAnsi="Arial" w:cs="Arial"/>
                <w:b/>
              </w:rPr>
              <w:t>,</w:t>
            </w:r>
            <w:r>
              <w:rPr>
                <w:rFonts w:ascii="Arial" w:hAnsi="Arial" w:cs="Arial"/>
                <w:b/>
              </w:rPr>
              <w:t>659</w:t>
            </w:r>
          </w:p>
        </w:tc>
        <w:tc>
          <w:tcPr>
            <w:tcW w:w="3697" w:type="dxa"/>
          </w:tcPr>
          <w:p w:rsidR="001158CC" w:rsidRDefault="001158CC" w:rsidP="00C81BDF">
            <w:pPr>
              <w:widowControl/>
              <w:rPr>
                <w:rFonts w:ascii="Arial" w:hAnsi="Arial" w:cs="Arial"/>
              </w:rPr>
            </w:pPr>
          </w:p>
        </w:tc>
      </w:tr>
      <w:tr w:rsidR="001158CC" w:rsidTr="001158CC">
        <w:tc>
          <w:tcPr>
            <w:tcW w:w="4043" w:type="dxa"/>
          </w:tcPr>
          <w:p w:rsidR="001158CC" w:rsidRPr="0052463E" w:rsidRDefault="001158CC" w:rsidP="00C81BDF">
            <w:pPr>
              <w:widowControl/>
              <w:rPr>
                <w:rFonts w:ascii="Arial" w:hAnsi="Arial" w:cs="Arial"/>
                <w:b/>
              </w:rPr>
            </w:pPr>
          </w:p>
        </w:tc>
        <w:tc>
          <w:tcPr>
            <w:tcW w:w="1610" w:type="dxa"/>
          </w:tcPr>
          <w:p w:rsidR="001158CC" w:rsidRPr="0052463E" w:rsidRDefault="001158CC" w:rsidP="00C81BDF">
            <w:pPr>
              <w:widowControl/>
              <w:jc w:val="center"/>
              <w:rPr>
                <w:rFonts w:ascii="Arial" w:hAnsi="Arial" w:cs="Arial"/>
                <w:b/>
              </w:rPr>
            </w:pPr>
          </w:p>
        </w:tc>
        <w:tc>
          <w:tcPr>
            <w:tcW w:w="3697" w:type="dxa"/>
          </w:tcPr>
          <w:p w:rsidR="001158CC" w:rsidRDefault="001158CC" w:rsidP="00C81BDF">
            <w:pPr>
              <w:widowControl/>
              <w:rPr>
                <w:rFonts w:ascii="Arial" w:hAnsi="Arial" w:cs="Arial"/>
              </w:rPr>
            </w:pPr>
          </w:p>
        </w:tc>
      </w:tr>
      <w:tr w:rsidR="001158CC" w:rsidTr="001158CC">
        <w:tc>
          <w:tcPr>
            <w:tcW w:w="4043" w:type="dxa"/>
            <w:shd w:val="clear" w:color="auto" w:fill="BDD6EE" w:themeFill="accent5" w:themeFillTint="66"/>
          </w:tcPr>
          <w:p w:rsidR="001158CC" w:rsidRPr="0052463E" w:rsidRDefault="001158CC" w:rsidP="00C81BDF">
            <w:pPr>
              <w:widowControl/>
              <w:rPr>
                <w:rFonts w:ascii="Arial" w:hAnsi="Arial" w:cs="Arial"/>
                <w:b/>
              </w:rPr>
            </w:pPr>
            <w:r>
              <w:rPr>
                <w:rFonts w:ascii="Arial" w:hAnsi="Arial" w:cs="Arial"/>
                <w:b/>
              </w:rPr>
              <w:t>2018 Grants</w:t>
            </w:r>
          </w:p>
        </w:tc>
        <w:tc>
          <w:tcPr>
            <w:tcW w:w="1610" w:type="dxa"/>
            <w:shd w:val="clear" w:color="auto" w:fill="BDD6EE" w:themeFill="accent5" w:themeFillTint="66"/>
          </w:tcPr>
          <w:p w:rsidR="001158CC" w:rsidRPr="0052463E" w:rsidRDefault="001158CC" w:rsidP="00C81BDF">
            <w:pPr>
              <w:widowControl/>
              <w:jc w:val="center"/>
              <w:rPr>
                <w:rFonts w:ascii="Arial" w:hAnsi="Arial" w:cs="Arial"/>
                <w:b/>
              </w:rPr>
            </w:pPr>
          </w:p>
        </w:tc>
        <w:tc>
          <w:tcPr>
            <w:tcW w:w="3697" w:type="dxa"/>
            <w:shd w:val="clear" w:color="auto" w:fill="BDD6EE" w:themeFill="accent5" w:themeFillTint="66"/>
          </w:tcPr>
          <w:p w:rsidR="001158CC" w:rsidRDefault="001158CC" w:rsidP="00C81BDF">
            <w:pPr>
              <w:widowControl/>
              <w:rPr>
                <w:rFonts w:ascii="Arial" w:hAnsi="Arial" w:cs="Arial"/>
              </w:rPr>
            </w:pPr>
          </w:p>
        </w:tc>
      </w:tr>
      <w:tr w:rsidR="001158CC" w:rsidTr="001158CC">
        <w:tc>
          <w:tcPr>
            <w:tcW w:w="4043" w:type="dxa"/>
          </w:tcPr>
          <w:p w:rsidR="001158CC" w:rsidRDefault="001158CC" w:rsidP="001158CC">
            <w:pPr>
              <w:widowControl/>
              <w:rPr>
                <w:rFonts w:ascii="Arial" w:hAnsi="Arial" w:cs="Arial"/>
              </w:rPr>
            </w:pPr>
            <w:r>
              <w:rPr>
                <w:rFonts w:ascii="Arial" w:hAnsi="Arial" w:cs="Arial"/>
              </w:rPr>
              <w:t xml:space="preserve">Clark County Community Services (CDBG grant – </w:t>
            </w:r>
            <w:r w:rsidRPr="00B746BB">
              <w:rPr>
                <w:rFonts w:ascii="Arial" w:hAnsi="Arial" w:cs="Arial"/>
                <w:noProof/>
              </w:rPr>
              <w:t>city</w:t>
            </w:r>
            <w:r>
              <w:rPr>
                <w:rFonts w:ascii="Arial" w:hAnsi="Arial" w:cs="Arial"/>
              </w:rPr>
              <w:t xml:space="preserve"> has </w:t>
            </w:r>
            <w:r w:rsidRPr="00B746BB">
              <w:rPr>
                <w:rFonts w:ascii="Arial" w:hAnsi="Arial" w:cs="Arial"/>
                <w:noProof/>
              </w:rPr>
              <w:t>interlocal</w:t>
            </w:r>
            <w:r>
              <w:rPr>
                <w:rFonts w:ascii="Arial" w:hAnsi="Arial" w:cs="Arial"/>
              </w:rPr>
              <w:t xml:space="preserve"> agreement with the County to receive </w:t>
            </w:r>
            <w:r w:rsidRPr="00B746BB">
              <w:rPr>
                <w:rFonts w:ascii="Arial" w:hAnsi="Arial" w:cs="Arial"/>
                <w:noProof/>
              </w:rPr>
              <w:t>annually a percentage of the County’s CDBG entitlement award</w:t>
            </w:r>
            <w:r>
              <w:rPr>
                <w:rFonts w:ascii="Arial" w:hAnsi="Arial" w:cs="Arial"/>
              </w:rPr>
              <w:t>)</w:t>
            </w:r>
          </w:p>
        </w:tc>
        <w:tc>
          <w:tcPr>
            <w:tcW w:w="1610" w:type="dxa"/>
          </w:tcPr>
          <w:p w:rsidR="001158CC" w:rsidRDefault="001158CC" w:rsidP="001158CC">
            <w:pPr>
              <w:widowControl/>
              <w:jc w:val="center"/>
              <w:rPr>
                <w:rFonts w:ascii="Arial" w:hAnsi="Arial" w:cs="Arial"/>
              </w:rPr>
            </w:pPr>
            <w:r>
              <w:rPr>
                <w:rFonts w:ascii="Arial" w:hAnsi="Arial" w:cs="Arial"/>
              </w:rPr>
              <w:t>$229,920</w:t>
            </w:r>
          </w:p>
        </w:tc>
        <w:tc>
          <w:tcPr>
            <w:tcW w:w="3697" w:type="dxa"/>
          </w:tcPr>
          <w:p w:rsidR="001158CC" w:rsidRDefault="001158CC" w:rsidP="001158CC">
            <w:pPr>
              <w:widowControl/>
              <w:rPr>
                <w:rFonts w:ascii="Arial" w:hAnsi="Arial" w:cs="Arial"/>
              </w:rPr>
            </w:pPr>
            <w:r>
              <w:rPr>
                <w:rFonts w:ascii="Arial" w:hAnsi="Arial" w:cs="Arial"/>
              </w:rPr>
              <w:t>Roadway rehabilitation, social service grants to Lend-A-Hand and Emergency Aid</w:t>
            </w:r>
          </w:p>
        </w:tc>
      </w:tr>
      <w:tr w:rsidR="001158CC" w:rsidTr="001158CC">
        <w:tc>
          <w:tcPr>
            <w:tcW w:w="4043" w:type="dxa"/>
          </w:tcPr>
          <w:p w:rsidR="001158CC" w:rsidRDefault="001158CC" w:rsidP="001158CC">
            <w:pPr>
              <w:widowControl/>
              <w:rPr>
                <w:rFonts w:ascii="Arial" w:hAnsi="Arial" w:cs="Arial"/>
              </w:rPr>
            </w:pPr>
            <w:r>
              <w:rPr>
                <w:rFonts w:ascii="Arial" w:hAnsi="Arial" w:cs="Arial"/>
              </w:rPr>
              <w:t>Southern Nevada International Code Council</w:t>
            </w:r>
          </w:p>
        </w:tc>
        <w:tc>
          <w:tcPr>
            <w:tcW w:w="1610" w:type="dxa"/>
          </w:tcPr>
          <w:p w:rsidR="001158CC" w:rsidRDefault="001158CC" w:rsidP="001158CC">
            <w:pPr>
              <w:widowControl/>
              <w:jc w:val="center"/>
              <w:rPr>
                <w:rFonts w:ascii="Arial" w:hAnsi="Arial" w:cs="Arial"/>
              </w:rPr>
            </w:pPr>
            <w:r>
              <w:rPr>
                <w:rFonts w:ascii="Arial" w:hAnsi="Arial" w:cs="Arial"/>
              </w:rPr>
              <w:t>$2,000</w:t>
            </w:r>
          </w:p>
        </w:tc>
        <w:tc>
          <w:tcPr>
            <w:tcW w:w="3697" w:type="dxa"/>
          </w:tcPr>
          <w:p w:rsidR="001158CC" w:rsidRDefault="001158CC" w:rsidP="001158CC">
            <w:pPr>
              <w:widowControl/>
              <w:rPr>
                <w:rFonts w:ascii="Arial" w:hAnsi="Arial" w:cs="Arial"/>
              </w:rPr>
            </w:pPr>
            <w:r>
              <w:rPr>
                <w:rFonts w:ascii="Arial" w:hAnsi="Arial" w:cs="Arial"/>
              </w:rPr>
              <w:t>Swimming lessons for toddlers</w:t>
            </w:r>
          </w:p>
        </w:tc>
      </w:tr>
      <w:tr w:rsidR="001158CC" w:rsidTr="001158CC">
        <w:tc>
          <w:tcPr>
            <w:tcW w:w="4043" w:type="dxa"/>
          </w:tcPr>
          <w:p w:rsidR="001158CC" w:rsidRDefault="001158CC" w:rsidP="001158CC">
            <w:pPr>
              <w:widowControl/>
              <w:rPr>
                <w:rFonts w:ascii="Arial" w:hAnsi="Arial" w:cs="Arial"/>
              </w:rPr>
            </w:pPr>
            <w:r>
              <w:rPr>
                <w:rFonts w:ascii="Arial" w:hAnsi="Arial" w:cs="Arial"/>
              </w:rPr>
              <w:t xml:space="preserve">Nevada Department of Transportation </w:t>
            </w:r>
          </w:p>
        </w:tc>
        <w:tc>
          <w:tcPr>
            <w:tcW w:w="1610" w:type="dxa"/>
          </w:tcPr>
          <w:p w:rsidR="001158CC" w:rsidRDefault="001158CC" w:rsidP="001158CC">
            <w:pPr>
              <w:widowControl/>
              <w:jc w:val="center"/>
              <w:rPr>
                <w:rFonts w:ascii="Arial" w:hAnsi="Arial" w:cs="Arial"/>
              </w:rPr>
            </w:pPr>
            <w:r>
              <w:rPr>
                <w:rFonts w:ascii="Arial" w:hAnsi="Arial" w:cs="Arial"/>
              </w:rPr>
              <w:t>$66,778</w:t>
            </w:r>
          </w:p>
        </w:tc>
        <w:tc>
          <w:tcPr>
            <w:tcW w:w="3697" w:type="dxa"/>
          </w:tcPr>
          <w:p w:rsidR="001158CC" w:rsidRDefault="001158CC" w:rsidP="001158CC">
            <w:pPr>
              <w:widowControl/>
              <w:rPr>
                <w:rFonts w:ascii="Arial" w:hAnsi="Arial" w:cs="Arial"/>
              </w:rPr>
            </w:pPr>
            <w:r>
              <w:rPr>
                <w:rFonts w:ascii="Arial" w:hAnsi="Arial" w:cs="Arial"/>
              </w:rPr>
              <w:t>Mobile Ticket Writer &amp; Printer Grant</w:t>
            </w:r>
          </w:p>
        </w:tc>
      </w:tr>
      <w:tr w:rsidR="001158CC" w:rsidTr="001158CC">
        <w:tc>
          <w:tcPr>
            <w:tcW w:w="4043" w:type="dxa"/>
          </w:tcPr>
          <w:p w:rsidR="001158CC" w:rsidRDefault="001158CC" w:rsidP="001158CC">
            <w:pPr>
              <w:widowControl/>
              <w:rPr>
                <w:rFonts w:ascii="Arial" w:hAnsi="Arial" w:cs="Arial"/>
              </w:rPr>
            </w:pPr>
            <w:r>
              <w:rPr>
                <w:rFonts w:ascii="Arial" w:hAnsi="Arial" w:cs="Arial"/>
              </w:rPr>
              <w:t>Federal Aviation Administration</w:t>
            </w:r>
          </w:p>
        </w:tc>
        <w:tc>
          <w:tcPr>
            <w:tcW w:w="1610" w:type="dxa"/>
          </w:tcPr>
          <w:p w:rsidR="001158CC" w:rsidRDefault="001158CC" w:rsidP="001158CC">
            <w:pPr>
              <w:widowControl/>
              <w:jc w:val="center"/>
              <w:rPr>
                <w:rFonts w:ascii="Arial" w:hAnsi="Arial" w:cs="Arial"/>
              </w:rPr>
            </w:pPr>
            <w:r>
              <w:rPr>
                <w:rFonts w:ascii="Arial" w:hAnsi="Arial" w:cs="Arial"/>
              </w:rPr>
              <w:t>$2,295,975</w:t>
            </w:r>
          </w:p>
        </w:tc>
        <w:tc>
          <w:tcPr>
            <w:tcW w:w="3697" w:type="dxa"/>
          </w:tcPr>
          <w:p w:rsidR="001158CC" w:rsidRDefault="001158CC" w:rsidP="001158CC">
            <w:pPr>
              <w:widowControl/>
              <w:rPr>
                <w:rFonts w:ascii="Arial" w:hAnsi="Arial" w:cs="Arial"/>
              </w:rPr>
            </w:pPr>
            <w:r>
              <w:rPr>
                <w:rFonts w:ascii="Arial" w:hAnsi="Arial" w:cs="Arial"/>
              </w:rPr>
              <w:t xml:space="preserve">Annual FAA grant for capital projects – partially a competitive grant – formula provides for $1.5M annually, any amount above the $1.5M </w:t>
            </w:r>
            <w:r w:rsidRPr="00B746BB">
              <w:rPr>
                <w:rFonts w:ascii="Arial" w:hAnsi="Arial" w:cs="Arial"/>
                <w:noProof/>
              </w:rPr>
              <w:t>is based</w:t>
            </w:r>
            <w:r>
              <w:rPr>
                <w:rFonts w:ascii="Arial" w:hAnsi="Arial" w:cs="Arial"/>
              </w:rPr>
              <w:t xml:space="preserve"> on Airport Improvement Program eligibility, inclusion in the </w:t>
            </w:r>
            <w:r w:rsidRPr="00B746BB">
              <w:rPr>
                <w:rFonts w:ascii="Arial" w:hAnsi="Arial" w:cs="Arial"/>
                <w:noProof/>
              </w:rPr>
              <w:t>airport</w:t>
            </w:r>
            <w:r>
              <w:rPr>
                <w:rFonts w:ascii="Arial" w:hAnsi="Arial" w:cs="Arial"/>
              </w:rPr>
              <w:t xml:space="preserve"> Master </w:t>
            </w:r>
            <w:r w:rsidRPr="00B746BB">
              <w:rPr>
                <w:rFonts w:ascii="Arial" w:hAnsi="Arial" w:cs="Arial"/>
                <w:noProof/>
              </w:rPr>
              <w:t>Plan,</w:t>
            </w:r>
            <w:r>
              <w:rPr>
                <w:rFonts w:ascii="Arial" w:hAnsi="Arial" w:cs="Arial"/>
              </w:rPr>
              <w:t xml:space="preserve"> demonstrated need and readiness of projects – Taxiway Alpha relocation and reconstruction, main ramp pavement</w:t>
            </w:r>
          </w:p>
        </w:tc>
      </w:tr>
      <w:tr w:rsidR="001158CC" w:rsidTr="001158CC">
        <w:tc>
          <w:tcPr>
            <w:tcW w:w="4043" w:type="dxa"/>
          </w:tcPr>
          <w:p w:rsidR="001158CC" w:rsidRDefault="001158CC" w:rsidP="001158CC">
            <w:pPr>
              <w:widowControl/>
              <w:rPr>
                <w:rFonts w:ascii="Arial" w:hAnsi="Arial" w:cs="Arial"/>
              </w:rPr>
            </w:pPr>
            <w:r>
              <w:rPr>
                <w:rFonts w:ascii="Arial" w:hAnsi="Arial" w:cs="Arial"/>
              </w:rPr>
              <w:t>Nevada Department of Public Safety - Office of Traffic Safety</w:t>
            </w:r>
          </w:p>
        </w:tc>
        <w:tc>
          <w:tcPr>
            <w:tcW w:w="1610" w:type="dxa"/>
          </w:tcPr>
          <w:p w:rsidR="001158CC" w:rsidRDefault="001158CC" w:rsidP="001158CC">
            <w:pPr>
              <w:widowControl/>
              <w:jc w:val="center"/>
              <w:rPr>
                <w:rFonts w:ascii="Arial" w:hAnsi="Arial" w:cs="Arial"/>
              </w:rPr>
            </w:pPr>
            <w:r>
              <w:rPr>
                <w:rFonts w:ascii="Arial" w:hAnsi="Arial" w:cs="Arial"/>
              </w:rPr>
              <w:t>$42,500</w:t>
            </w:r>
          </w:p>
        </w:tc>
        <w:tc>
          <w:tcPr>
            <w:tcW w:w="3697" w:type="dxa"/>
          </w:tcPr>
          <w:p w:rsidR="001158CC" w:rsidRDefault="001158CC" w:rsidP="001158CC">
            <w:pPr>
              <w:widowControl/>
              <w:rPr>
                <w:rFonts w:ascii="Arial" w:hAnsi="Arial" w:cs="Arial"/>
              </w:rPr>
            </w:pPr>
            <w:r>
              <w:rPr>
                <w:rFonts w:ascii="Arial" w:hAnsi="Arial" w:cs="Arial"/>
              </w:rPr>
              <w:t>Joining Forces Grant</w:t>
            </w:r>
          </w:p>
        </w:tc>
      </w:tr>
      <w:tr w:rsidR="001158CC" w:rsidTr="001158CC">
        <w:tc>
          <w:tcPr>
            <w:tcW w:w="4043" w:type="dxa"/>
          </w:tcPr>
          <w:p w:rsidR="001158CC" w:rsidRDefault="001158CC" w:rsidP="001158CC">
            <w:pPr>
              <w:widowControl/>
              <w:rPr>
                <w:rFonts w:ascii="Arial" w:hAnsi="Arial" w:cs="Arial"/>
              </w:rPr>
            </w:pPr>
          </w:p>
        </w:tc>
        <w:tc>
          <w:tcPr>
            <w:tcW w:w="1610" w:type="dxa"/>
          </w:tcPr>
          <w:p w:rsidR="001158CC" w:rsidRDefault="001158CC" w:rsidP="001158CC">
            <w:pPr>
              <w:widowControl/>
              <w:jc w:val="center"/>
              <w:rPr>
                <w:rFonts w:ascii="Arial" w:hAnsi="Arial" w:cs="Arial"/>
              </w:rPr>
            </w:pPr>
          </w:p>
        </w:tc>
        <w:tc>
          <w:tcPr>
            <w:tcW w:w="3697" w:type="dxa"/>
          </w:tcPr>
          <w:p w:rsidR="001158CC" w:rsidRDefault="001158CC" w:rsidP="001158CC">
            <w:pPr>
              <w:widowControl/>
              <w:rPr>
                <w:rFonts w:ascii="Arial" w:hAnsi="Arial" w:cs="Arial"/>
              </w:rPr>
            </w:pPr>
          </w:p>
        </w:tc>
      </w:tr>
      <w:tr w:rsidR="001158CC" w:rsidTr="001158CC">
        <w:tc>
          <w:tcPr>
            <w:tcW w:w="4043" w:type="dxa"/>
          </w:tcPr>
          <w:p w:rsidR="001158CC" w:rsidRPr="001158CC" w:rsidRDefault="001158CC" w:rsidP="001158CC">
            <w:pPr>
              <w:widowControl/>
              <w:rPr>
                <w:rFonts w:ascii="Arial" w:hAnsi="Arial" w:cs="Arial"/>
                <w:b/>
              </w:rPr>
            </w:pPr>
            <w:r w:rsidRPr="001158CC">
              <w:rPr>
                <w:rFonts w:ascii="Arial" w:hAnsi="Arial" w:cs="Arial"/>
                <w:b/>
              </w:rPr>
              <w:t>TOTAL GRANT AMOUNTS FOR 2018</w:t>
            </w:r>
          </w:p>
        </w:tc>
        <w:tc>
          <w:tcPr>
            <w:tcW w:w="1610" w:type="dxa"/>
          </w:tcPr>
          <w:p w:rsidR="001158CC" w:rsidRPr="001158CC" w:rsidRDefault="001158CC" w:rsidP="001158CC">
            <w:pPr>
              <w:widowControl/>
              <w:jc w:val="center"/>
              <w:rPr>
                <w:rFonts w:ascii="Arial" w:hAnsi="Arial" w:cs="Arial"/>
                <w:b/>
              </w:rPr>
            </w:pPr>
            <w:r>
              <w:rPr>
                <w:rFonts w:ascii="Arial" w:hAnsi="Arial" w:cs="Arial"/>
                <w:b/>
              </w:rPr>
              <w:t>$2,637,173</w:t>
            </w:r>
          </w:p>
        </w:tc>
        <w:tc>
          <w:tcPr>
            <w:tcW w:w="3697" w:type="dxa"/>
          </w:tcPr>
          <w:p w:rsidR="001158CC" w:rsidRPr="001158CC" w:rsidRDefault="001158CC" w:rsidP="001158CC">
            <w:pPr>
              <w:widowControl/>
              <w:rPr>
                <w:rFonts w:ascii="Arial" w:hAnsi="Arial" w:cs="Arial"/>
                <w:b/>
              </w:rPr>
            </w:pPr>
          </w:p>
        </w:tc>
      </w:tr>
      <w:tr w:rsidR="001158CC" w:rsidTr="001158CC">
        <w:tc>
          <w:tcPr>
            <w:tcW w:w="4043" w:type="dxa"/>
          </w:tcPr>
          <w:p w:rsidR="001158CC" w:rsidRDefault="001158CC" w:rsidP="001158CC">
            <w:pPr>
              <w:widowControl/>
              <w:rPr>
                <w:rFonts w:ascii="Arial" w:hAnsi="Arial" w:cs="Arial"/>
              </w:rPr>
            </w:pPr>
          </w:p>
        </w:tc>
        <w:tc>
          <w:tcPr>
            <w:tcW w:w="1610" w:type="dxa"/>
          </w:tcPr>
          <w:p w:rsidR="001158CC" w:rsidRDefault="001158CC" w:rsidP="001158CC">
            <w:pPr>
              <w:widowControl/>
              <w:jc w:val="center"/>
              <w:rPr>
                <w:rFonts w:ascii="Arial" w:hAnsi="Arial" w:cs="Arial"/>
              </w:rPr>
            </w:pPr>
          </w:p>
        </w:tc>
        <w:tc>
          <w:tcPr>
            <w:tcW w:w="3697" w:type="dxa"/>
          </w:tcPr>
          <w:p w:rsidR="001158CC" w:rsidRDefault="001158CC" w:rsidP="001158CC">
            <w:pPr>
              <w:widowControl/>
              <w:rPr>
                <w:rFonts w:ascii="Arial" w:hAnsi="Arial" w:cs="Arial"/>
              </w:rPr>
            </w:pPr>
          </w:p>
        </w:tc>
      </w:tr>
      <w:tr w:rsidR="001158CC" w:rsidTr="001158CC">
        <w:tc>
          <w:tcPr>
            <w:tcW w:w="4043" w:type="dxa"/>
            <w:shd w:val="clear" w:color="auto" w:fill="BDD6EE" w:themeFill="accent5" w:themeFillTint="66"/>
          </w:tcPr>
          <w:p w:rsidR="001158CC" w:rsidRPr="001158CC" w:rsidRDefault="001158CC" w:rsidP="001158CC">
            <w:pPr>
              <w:widowControl/>
              <w:rPr>
                <w:rFonts w:ascii="Arial" w:hAnsi="Arial" w:cs="Arial"/>
                <w:b/>
              </w:rPr>
            </w:pPr>
            <w:r w:rsidRPr="001158CC">
              <w:rPr>
                <w:rFonts w:ascii="Arial" w:hAnsi="Arial" w:cs="Arial"/>
                <w:b/>
              </w:rPr>
              <w:t>2019 Grants</w:t>
            </w:r>
          </w:p>
        </w:tc>
        <w:tc>
          <w:tcPr>
            <w:tcW w:w="1610" w:type="dxa"/>
            <w:shd w:val="clear" w:color="auto" w:fill="BDD6EE" w:themeFill="accent5" w:themeFillTint="66"/>
          </w:tcPr>
          <w:p w:rsidR="001158CC" w:rsidRDefault="001158CC" w:rsidP="001158CC">
            <w:pPr>
              <w:widowControl/>
              <w:jc w:val="center"/>
              <w:rPr>
                <w:rFonts w:ascii="Arial" w:hAnsi="Arial" w:cs="Arial"/>
              </w:rPr>
            </w:pPr>
          </w:p>
        </w:tc>
        <w:tc>
          <w:tcPr>
            <w:tcW w:w="3697" w:type="dxa"/>
            <w:shd w:val="clear" w:color="auto" w:fill="BDD6EE" w:themeFill="accent5" w:themeFillTint="66"/>
          </w:tcPr>
          <w:p w:rsidR="001158CC" w:rsidRDefault="001158CC" w:rsidP="001158CC">
            <w:pPr>
              <w:widowControl/>
              <w:rPr>
                <w:rFonts w:ascii="Arial" w:hAnsi="Arial" w:cs="Arial"/>
              </w:rPr>
            </w:pPr>
          </w:p>
        </w:tc>
      </w:tr>
      <w:tr w:rsidR="001158CC" w:rsidTr="001158CC">
        <w:tc>
          <w:tcPr>
            <w:tcW w:w="4043" w:type="dxa"/>
          </w:tcPr>
          <w:p w:rsidR="001158CC" w:rsidRDefault="001158CC" w:rsidP="001158CC">
            <w:pPr>
              <w:widowControl/>
              <w:rPr>
                <w:rFonts w:ascii="Arial" w:hAnsi="Arial" w:cs="Arial"/>
              </w:rPr>
            </w:pPr>
            <w:r>
              <w:rPr>
                <w:rFonts w:ascii="Arial" w:hAnsi="Arial" w:cs="Arial"/>
              </w:rPr>
              <w:t>POOL/PACT</w:t>
            </w:r>
          </w:p>
        </w:tc>
        <w:tc>
          <w:tcPr>
            <w:tcW w:w="1610" w:type="dxa"/>
          </w:tcPr>
          <w:p w:rsidR="001158CC" w:rsidRDefault="001158CC" w:rsidP="001158CC">
            <w:pPr>
              <w:widowControl/>
              <w:jc w:val="center"/>
              <w:rPr>
                <w:rFonts w:ascii="Arial" w:hAnsi="Arial" w:cs="Arial"/>
              </w:rPr>
            </w:pPr>
            <w:r>
              <w:rPr>
                <w:rFonts w:ascii="Arial" w:hAnsi="Arial" w:cs="Arial"/>
              </w:rPr>
              <w:t>$120,607</w:t>
            </w:r>
          </w:p>
        </w:tc>
        <w:tc>
          <w:tcPr>
            <w:tcW w:w="3697" w:type="dxa"/>
          </w:tcPr>
          <w:p w:rsidR="001158CC" w:rsidRDefault="001158CC" w:rsidP="001158CC">
            <w:pPr>
              <w:widowControl/>
              <w:rPr>
                <w:rFonts w:ascii="Arial" w:hAnsi="Arial" w:cs="Arial"/>
              </w:rPr>
            </w:pPr>
            <w:r>
              <w:rPr>
                <w:rFonts w:ascii="Arial" w:hAnsi="Arial" w:cs="Arial"/>
              </w:rPr>
              <w:t>Fire Department Mechanical Cot Replacement Grant</w:t>
            </w:r>
          </w:p>
        </w:tc>
      </w:tr>
      <w:tr w:rsidR="001158CC" w:rsidTr="001158CC">
        <w:tc>
          <w:tcPr>
            <w:tcW w:w="4043" w:type="dxa"/>
          </w:tcPr>
          <w:p w:rsidR="001158CC" w:rsidRDefault="001158CC" w:rsidP="001158CC">
            <w:pPr>
              <w:widowControl/>
              <w:rPr>
                <w:rFonts w:ascii="Arial" w:hAnsi="Arial" w:cs="Arial"/>
              </w:rPr>
            </w:pPr>
            <w:r>
              <w:rPr>
                <w:rFonts w:ascii="Arial" w:hAnsi="Arial" w:cs="Arial"/>
              </w:rPr>
              <w:t>Maddie’s Foundation</w:t>
            </w:r>
          </w:p>
        </w:tc>
        <w:tc>
          <w:tcPr>
            <w:tcW w:w="1610" w:type="dxa"/>
          </w:tcPr>
          <w:p w:rsidR="001158CC" w:rsidRDefault="001158CC" w:rsidP="001158CC">
            <w:pPr>
              <w:widowControl/>
              <w:jc w:val="center"/>
              <w:rPr>
                <w:rFonts w:ascii="Arial" w:hAnsi="Arial" w:cs="Arial"/>
              </w:rPr>
            </w:pPr>
            <w:r>
              <w:rPr>
                <w:rFonts w:ascii="Arial" w:hAnsi="Arial" w:cs="Arial"/>
              </w:rPr>
              <w:t>$25,000</w:t>
            </w:r>
          </w:p>
        </w:tc>
        <w:tc>
          <w:tcPr>
            <w:tcW w:w="3697" w:type="dxa"/>
          </w:tcPr>
          <w:p w:rsidR="001158CC" w:rsidRDefault="001158CC" w:rsidP="001158CC">
            <w:pPr>
              <w:widowControl/>
              <w:rPr>
                <w:rFonts w:ascii="Arial" w:hAnsi="Arial" w:cs="Arial"/>
              </w:rPr>
            </w:pPr>
            <w:r>
              <w:rPr>
                <w:rFonts w:ascii="Arial" w:hAnsi="Arial" w:cs="Arial"/>
              </w:rPr>
              <w:t>Animal Control needs – improve adoption process, advertising, animal care</w:t>
            </w:r>
          </w:p>
        </w:tc>
      </w:tr>
    </w:tbl>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Pr>
          <w:rFonts w:ascii="Arial" w:hAnsi="Arial" w:cs="Arial"/>
        </w:rPr>
        <w:t xml:space="preserve">In prior years, the City was able to obtain formula grants from the US Department of Justice and other federal agencies.  Many of these grant programs were either suspended or </w:t>
      </w:r>
      <w:r w:rsidRPr="00233796">
        <w:rPr>
          <w:rFonts w:ascii="Arial" w:hAnsi="Arial" w:cs="Arial"/>
          <w:noProof/>
        </w:rPr>
        <w:t>are only made</w:t>
      </w:r>
      <w:r>
        <w:rPr>
          <w:rFonts w:ascii="Arial" w:hAnsi="Arial" w:cs="Arial"/>
        </w:rPr>
        <w:t xml:space="preserve"> active as funding becomes available.  </w:t>
      </w:r>
      <w:r w:rsidR="00233796">
        <w:rPr>
          <w:rFonts w:ascii="Arial" w:hAnsi="Arial" w:cs="Arial"/>
        </w:rPr>
        <w:t>Finance Department Staff</w:t>
      </w:r>
      <w:r>
        <w:rPr>
          <w:rFonts w:ascii="Arial" w:hAnsi="Arial" w:cs="Arial"/>
        </w:rPr>
        <w:t xml:space="preserve"> is reviewing past grants that the City has received to help focus the search for potential grant opportunities.</w:t>
      </w:r>
    </w:p>
    <w:p w:rsidR="001158CC" w:rsidRDefault="001158CC" w:rsidP="001158CC">
      <w:pPr>
        <w:widowControl/>
        <w:jc w:val="both"/>
        <w:rPr>
          <w:rFonts w:ascii="Arial" w:hAnsi="Arial" w:cs="Arial"/>
        </w:rPr>
      </w:pPr>
    </w:p>
    <w:p w:rsidR="001158CC" w:rsidRPr="00421604" w:rsidRDefault="001158CC" w:rsidP="001158CC">
      <w:pPr>
        <w:widowControl/>
        <w:jc w:val="both"/>
        <w:rPr>
          <w:rFonts w:ascii="Arial" w:hAnsi="Arial" w:cs="Arial"/>
          <w:b/>
          <w:u w:val="single"/>
        </w:rPr>
      </w:pPr>
      <w:r w:rsidRPr="00421604">
        <w:rPr>
          <w:rFonts w:ascii="Arial" w:hAnsi="Arial" w:cs="Arial"/>
          <w:b/>
          <w:u w:val="single"/>
        </w:rPr>
        <w:t>Efforts</w:t>
      </w:r>
    </w:p>
    <w:p w:rsidR="001158CC" w:rsidRDefault="001158CC" w:rsidP="001158CC">
      <w:pPr>
        <w:widowControl/>
        <w:jc w:val="both"/>
        <w:rPr>
          <w:rFonts w:ascii="Arial" w:hAnsi="Arial" w:cs="Arial"/>
        </w:rPr>
      </w:pPr>
      <w:r>
        <w:rPr>
          <w:rFonts w:ascii="Arial" w:hAnsi="Arial" w:cs="Arial"/>
        </w:rPr>
        <w:t xml:space="preserve">The </w:t>
      </w:r>
      <w:r w:rsidR="00233796">
        <w:rPr>
          <w:rFonts w:ascii="Arial" w:hAnsi="Arial" w:cs="Arial"/>
        </w:rPr>
        <w:t>Finance Department Staff</w:t>
      </w:r>
      <w:r>
        <w:rPr>
          <w:rFonts w:ascii="Arial" w:hAnsi="Arial" w:cs="Arial"/>
        </w:rPr>
        <w:t xml:space="preserve"> reviews several grant locator sites </w:t>
      </w:r>
      <w:r w:rsidR="00233796">
        <w:rPr>
          <w:rFonts w:ascii="Arial" w:hAnsi="Arial" w:cs="Arial"/>
        </w:rPr>
        <w:t>weekly or  monthly (depending on the site)</w:t>
      </w:r>
      <w:r>
        <w:rPr>
          <w:rFonts w:ascii="Arial" w:hAnsi="Arial" w:cs="Arial"/>
        </w:rPr>
        <w:t xml:space="preserve"> </w:t>
      </w:r>
      <w:r w:rsidRPr="00233796">
        <w:rPr>
          <w:rFonts w:ascii="Arial" w:hAnsi="Arial" w:cs="Arial"/>
          <w:noProof/>
        </w:rPr>
        <w:t>in an effort to</w:t>
      </w:r>
      <w:r>
        <w:rPr>
          <w:rFonts w:ascii="Arial" w:hAnsi="Arial" w:cs="Arial"/>
        </w:rPr>
        <w:t xml:space="preserve"> locate new opportunities for Boulder City.  The websites monitored include:</w:t>
      </w:r>
    </w:p>
    <w:p w:rsidR="001158CC" w:rsidRDefault="001158CC" w:rsidP="001158CC">
      <w:pPr>
        <w:widowControl/>
        <w:jc w:val="both"/>
        <w:rPr>
          <w:rFonts w:ascii="Arial" w:hAnsi="Arial" w:cs="Arial"/>
        </w:rPr>
      </w:pPr>
    </w:p>
    <w:p w:rsidR="001158CC" w:rsidRPr="009F0955" w:rsidRDefault="001158CC" w:rsidP="001158CC">
      <w:pPr>
        <w:pStyle w:val="ListParagraph"/>
        <w:widowControl/>
        <w:numPr>
          <w:ilvl w:val="0"/>
          <w:numId w:val="3"/>
        </w:numPr>
        <w:jc w:val="both"/>
        <w:rPr>
          <w:rFonts w:ascii="Arial" w:hAnsi="Arial" w:cs="Arial"/>
        </w:rPr>
      </w:pPr>
      <w:r w:rsidRPr="009F0955">
        <w:rPr>
          <w:rFonts w:ascii="Arial" w:hAnsi="Arial" w:cs="Arial"/>
          <w:u w:val="single"/>
        </w:rPr>
        <w:t>Grants.gov</w:t>
      </w:r>
      <w:r w:rsidRPr="009F0955">
        <w:rPr>
          <w:rFonts w:ascii="Arial" w:hAnsi="Arial" w:cs="Arial"/>
        </w:rPr>
        <w:t xml:space="preserve"> – a Federal database of all active grants, and those grants that have issued a Notice of Funding Availability (“NOFA”).</w:t>
      </w:r>
      <w:r>
        <w:rPr>
          <w:rFonts w:ascii="Arial" w:hAnsi="Arial" w:cs="Arial"/>
        </w:rPr>
        <w:t xml:space="preserve">  The Grants.gov site includes all federal agencies, including the USDA rural communities grants.</w:t>
      </w:r>
    </w:p>
    <w:p w:rsidR="001158CC" w:rsidRPr="009F0955" w:rsidRDefault="001158CC" w:rsidP="001158CC">
      <w:pPr>
        <w:pStyle w:val="ListParagraph"/>
        <w:widowControl/>
        <w:numPr>
          <w:ilvl w:val="0"/>
          <w:numId w:val="3"/>
        </w:numPr>
        <w:jc w:val="both"/>
        <w:rPr>
          <w:rFonts w:ascii="Arial" w:hAnsi="Arial" w:cs="Arial"/>
        </w:rPr>
      </w:pPr>
      <w:r w:rsidRPr="009F0955">
        <w:rPr>
          <w:rFonts w:ascii="Arial" w:hAnsi="Arial" w:cs="Arial"/>
          <w:u w:val="single"/>
        </w:rPr>
        <w:t>US Department of Energy</w:t>
      </w:r>
      <w:r w:rsidRPr="009F0955">
        <w:rPr>
          <w:rFonts w:ascii="Arial" w:hAnsi="Arial" w:cs="Arial"/>
        </w:rPr>
        <w:t xml:space="preserve"> – while a federal agency, occasionally they announce a specialty grant not listed on Grants.gov.  An example: solar energy s</w:t>
      </w:r>
      <w:r w:rsidR="00247707">
        <w:rPr>
          <w:rFonts w:ascii="Arial" w:hAnsi="Arial" w:cs="Arial"/>
        </w:rPr>
        <w:t>treet light conversion. Staff</w:t>
      </w:r>
      <w:r w:rsidRPr="009F0955">
        <w:rPr>
          <w:rFonts w:ascii="Arial" w:hAnsi="Arial" w:cs="Arial"/>
        </w:rPr>
        <w:t xml:space="preserve"> monitor</w:t>
      </w:r>
      <w:r w:rsidR="00247707">
        <w:rPr>
          <w:rFonts w:ascii="Arial" w:hAnsi="Arial" w:cs="Arial"/>
        </w:rPr>
        <w:t>s</w:t>
      </w:r>
      <w:r w:rsidRPr="009F0955">
        <w:rPr>
          <w:rFonts w:ascii="Arial" w:hAnsi="Arial" w:cs="Arial"/>
        </w:rPr>
        <w:t xml:space="preserve"> the site for similar grant announcements</w:t>
      </w:r>
    </w:p>
    <w:p w:rsidR="001158CC" w:rsidRPr="009F0955" w:rsidRDefault="001158CC" w:rsidP="001158CC">
      <w:pPr>
        <w:pStyle w:val="ListParagraph"/>
        <w:widowControl/>
        <w:numPr>
          <w:ilvl w:val="0"/>
          <w:numId w:val="3"/>
        </w:numPr>
        <w:jc w:val="both"/>
        <w:rPr>
          <w:rFonts w:ascii="Arial" w:hAnsi="Arial" w:cs="Arial"/>
        </w:rPr>
      </w:pPr>
      <w:r w:rsidRPr="009F0955">
        <w:rPr>
          <w:rFonts w:ascii="Arial" w:hAnsi="Arial" w:cs="Arial"/>
          <w:u w:val="single"/>
        </w:rPr>
        <w:t>US Department of Justice</w:t>
      </w:r>
      <w:r w:rsidRPr="009F0955">
        <w:rPr>
          <w:rFonts w:ascii="Arial" w:hAnsi="Arial" w:cs="Arial"/>
        </w:rPr>
        <w:t xml:space="preserve"> – while a federal agency, there have been some grant announcements that did not appear on the grants.gov site</w:t>
      </w:r>
    </w:p>
    <w:p w:rsidR="001158CC" w:rsidRPr="009F0955" w:rsidRDefault="001158CC" w:rsidP="001158CC">
      <w:pPr>
        <w:pStyle w:val="ListParagraph"/>
        <w:widowControl/>
        <w:numPr>
          <w:ilvl w:val="0"/>
          <w:numId w:val="3"/>
        </w:numPr>
        <w:jc w:val="both"/>
        <w:rPr>
          <w:rFonts w:ascii="Arial" w:hAnsi="Arial" w:cs="Arial"/>
        </w:rPr>
      </w:pPr>
      <w:r w:rsidRPr="009F0955">
        <w:rPr>
          <w:rFonts w:ascii="Arial" w:hAnsi="Arial" w:cs="Arial"/>
          <w:u w:val="single"/>
        </w:rPr>
        <w:t>US Department of Housing and Urban Development</w:t>
      </w:r>
      <w:r w:rsidRPr="009F0955">
        <w:rPr>
          <w:rFonts w:ascii="Arial" w:hAnsi="Arial" w:cs="Arial"/>
        </w:rPr>
        <w:t xml:space="preserve"> – Not uncommon for HUD to announce a grant program several weeks or months before it appears on grants.gov.</w:t>
      </w:r>
    </w:p>
    <w:p w:rsidR="001158CC" w:rsidRDefault="001158CC" w:rsidP="001158CC">
      <w:pPr>
        <w:widowControl/>
        <w:jc w:val="both"/>
        <w:rPr>
          <w:rFonts w:ascii="Arial" w:hAnsi="Arial" w:cs="Arial"/>
        </w:rPr>
      </w:pPr>
    </w:p>
    <w:p w:rsidR="001158CC" w:rsidRDefault="00233796" w:rsidP="001158CC">
      <w:pPr>
        <w:widowControl/>
        <w:jc w:val="both"/>
        <w:rPr>
          <w:rFonts w:ascii="Arial" w:hAnsi="Arial" w:cs="Arial"/>
        </w:rPr>
      </w:pPr>
      <w:r>
        <w:rPr>
          <w:rFonts w:ascii="Arial" w:hAnsi="Arial" w:cs="Arial"/>
        </w:rPr>
        <w:t>Finance Department Staff</w:t>
      </w:r>
      <w:r w:rsidR="001158CC">
        <w:rPr>
          <w:rFonts w:ascii="Arial" w:hAnsi="Arial" w:cs="Arial"/>
        </w:rPr>
        <w:t xml:space="preserve"> also monitors several sites not sponsored by the Federal Government for law enforcement and fire safety grants.  Also, </w:t>
      </w:r>
      <w:r>
        <w:rPr>
          <w:rFonts w:ascii="Arial" w:hAnsi="Arial" w:cs="Arial"/>
        </w:rPr>
        <w:t>Finance Department Staff</w:t>
      </w:r>
      <w:r w:rsidR="001158CC">
        <w:rPr>
          <w:rFonts w:ascii="Arial" w:hAnsi="Arial" w:cs="Arial"/>
        </w:rPr>
        <w:t xml:space="preserve"> monitors the POOL/PACT site for potential grants for risk management.</w:t>
      </w:r>
    </w:p>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Pr>
          <w:rFonts w:ascii="Arial" w:hAnsi="Arial" w:cs="Arial"/>
        </w:rPr>
        <w:t xml:space="preserve">The </w:t>
      </w:r>
      <w:r w:rsidR="00233796">
        <w:rPr>
          <w:rFonts w:ascii="Arial" w:hAnsi="Arial" w:cs="Arial"/>
        </w:rPr>
        <w:t>Finance Department Staff</w:t>
      </w:r>
      <w:r>
        <w:rPr>
          <w:rFonts w:ascii="Arial" w:hAnsi="Arial" w:cs="Arial"/>
        </w:rPr>
        <w:t xml:space="preserve"> has subscribed to several grant-monitoring websites that look for federal and </w:t>
      </w:r>
      <w:r w:rsidRPr="003949E9">
        <w:rPr>
          <w:rFonts w:ascii="Arial" w:hAnsi="Arial" w:cs="Arial"/>
          <w:noProof/>
        </w:rPr>
        <w:t>state</w:t>
      </w:r>
      <w:r>
        <w:rPr>
          <w:rFonts w:ascii="Arial" w:hAnsi="Arial" w:cs="Arial"/>
          <w:noProof/>
        </w:rPr>
        <w:t>-</w:t>
      </w:r>
      <w:r w:rsidRPr="003949E9">
        <w:rPr>
          <w:rFonts w:ascii="Arial" w:hAnsi="Arial" w:cs="Arial"/>
          <w:noProof/>
        </w:rPr>
        <w:t>issued</w:t>
      </w:r>
      <w:r>
        <w:rPr>
          <w:rFonts w:ascii="Arial" w:hAnsi="Arial" w:cs="Arial"/>
        </w:rPr>
        <w:t xml:space="preserve"> grant announcements.</w:t>
      </w:r>
    </w:p>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Pr>
          <w:rFonts w:ascii="Arial" w:hAnsi="Arial" w:cs="Arial"/>
        </w:rPr>
        <w:t xml:space="preserve">In addition to the </w:t>
      </w:r>
      <w:r w:rsidR="00233796">
        <w:rPr>
          <w:rFonts w:ascii="Arial" w:hAnsi="Arial" w:cs="Arial"/>
        </w:rPr>
        <w:t>weekly/monthly</w:t>
      </w:r>
      <w:r>
        <w:rPr>
          <w:rFonts w:ascii="Arial" w:hAnsi="Arial" w:cs="Arial"/>
        </w:rPr>
        <w:t xml:space="preserve"> search, the </w:t>
      </w:r>
      <w:r w:rsidR="00233796">
        <w:rPr>
          <w:rFonts w:ascii="Arial" w:hAnsi="Arial" w:cs="Arial"/>
        </w:rPr>
        <w:t>Finance Department Staff</w:t>
      </w:r>
      <w:r>
        <w:rPr>
          <w:rFonts w:ascii="Arial" w:hAnsi="Arial" w:cs="Arial"/>
        </w:rPr>
        <w:t xml:space="preserve"> has been reviewing the Catalogue of Federal Domestic Assistance (also known as the “CFDA”) which is a summary of every grant program offered by the Federal Government for potential opportunities.  The CFDA consists of over 3,500 pages.  Both the print copy and e-copy version are used to search for future opportunities.</w:t>
      </w:r>
    </w:p>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Pr>
          <w:rFonts w:ascii="Arial" w:hAnsi="Arial" w:cs="Arial"/>
        </w:rPr>
        <w:lastRenderedPageBreak/>
        <w:t xml:space="preserve">The </w:t>
      </w:r>
      <w:r w:rsidR="00233796">
        <w:rPr>
          <w:rFonts w:ascii="Arial" w:hAnsi="Arial" w:cs="Arial"/>
        </w:rPr>
        <w:t>Finance Department Staff</w:t>
      </w:r>
      <w:r>
        <w:rPr>
          <w:rFonts w:ascii="Arial" w:hAnsi="Arial" w:cs="Arial"/>
        </w:rPr>
        <w:t xml:space="preserve"> also searches through the Military Surplus Database for potential opportunities to claim either at no-cost or a fraction of the cost surplus items purchased for use by the military.  The available items cover the spectrum, and in some cases, have never been deployed for use or have minimal use.  The Cities of Las Vegas, North Las Vegas, </w:t>
      </w:r>
      <w:r w:rsidRPr="003949E9">
        <w:rPr>
          <w:rFonts w:ascii="Arial" w:hAnsi="Arial" w:cs="Arial"/>
          <w:noProof/>
        </w:rPr>
        <w:t>and</w:t>
      </w:r>
      <w:r>
        <w:rPr>
          <w:rFonts w:ascii="Arial" w:hAnsi="Arial" w:cs="Arial"/>
        </w:rPr>
        <w:t xml:space="preserve"> Henderson use this service in part to outfit their public safety personnel.  Other entities across the USA have repurposed surplus low-mileage/hour vehicles for Fire Department purposes.  For example, a community in the mid-west obtained a low-mileage Deuce and a Half </w:t>
      </w:r>
      <w:r w:rsidRPr="00EE6920">
        <w:rPr>
          <w:rFonts w:ascii="Arial" w:hAnsi="Arial" w:cs="Arial"/>
          <w:noProof/>
        </w:rPr>
        <w:t>flatbed</w:t>
      </w:r>
      <w:r>
        <w:rPr>
          <w:rFonts w:ascii="Arial" w:hAnsi="Arial" w:cs="Arial"/>
        </w:rPr>
        <w:t xml:space="preserve">, an unused fuel tank, and an unused high volume water pump and created a Fire Department Water Tanker for use in rural areas (to supply additional water to pumper trucks where no hydrants were present).  </w:t>
      </w:r>
    </w:p>
    <w:p w:rsidR="001158CC" w:rsidRDefault="001158CC" w:rsidP="001158CC">
      <w:pPr>
        <w:widowControl/>
        <w:jc w:val="both"/>
        <w:rPr>
          <w:rFonts w:ascii="Arial" w:hAnsi="Arial" w:cs="Arial"/>
        </w:rPr>
      </w:pPr>
    </w:p>
    <w:p w:rsidR="001158CC" w:rsidRPr="00421604" w:rsidRDefault="001158CC" w:rsidP="001158CC">
      <w:pPr>
        <w:widowControl/>
        <w:jc w:val="both"/>
        <w:rPr>
          <w:rFonts w:ascii="Arial" w:hAnsi="Arial" w:cs="Arial"/>
          <w:b/>
          <w:u w:val="single"/>
        </w:rPr>
      </w:pPr>
      <w:r w:rsidRPr="00421604">
        <w:rPr>
          <w:rFonts w:ascii="Arial" w:hAnsi="Arial" w:cs="Arial"/>
          <w:b/>
          <w:u w:val="single"/>
        </w:rPr>
        <w:t>Issues</w:t>
      </w:r>
    </w:p>
    <w:p w:rsidR="001158CC" w:rsidRDefault="001158CC" w:rsidP="001158CC">
      <w:pPr>
        <w:widowControl/>
        <w:jc w:val="both"/>
        <w:rPr>
          <w:rFonts w:ascii="Arial" w:hAnsi="Arial" w:cs="Arial"/>
        </w:rPr>
      </w:pPr>
      <w:r>
        <w:rPr>
          <w:rFonts w:ascii="Arial" w:hAnsi="Arial" w:cs="Arial"/>
        </w:rPr>
        <w:t xml:space="preserve">With the </w:t>
      </w:r>
      <w:r w:rsidR="00233796">
        <w:rPr>
          <w:rFonts w:ascii="Arial" w:hAnsi="Arial" w:cs="Arial"/>
        </w:rPr>
        <w:t>current</w:t>
      </w:r>
      <w:r>
        <w:rPr>
          <w:rFonts w:ascii="Arial" w:hAnsi="Arial" w:cs="Arial"/>
        </w:rPr>
        <w:t xml:space="preserve"> federal budget, many grant programs that are used by municipalities across the nation </w:t>
      </w:r>
      <w:r w:rsidR="00233796">
        <w:rPr>
          <w:rFonts w:ascii="Arial" w:hAnsi="Arial" w:cs="Arial"/>
        </w:rPr>
        <w:t>have been</w:t>
      </w:r>
      <w:r>
        <w:rPr>
          <w:rFonts w:ascii="Arial" w:hAnsi="Arial" w:cs="Arial"/>
        </w:rPr>
        <w:t xml:space="preserve"> eliminated completely or significantly scaled back.  Articles appearing in Bloomberg Politics, as well as FCW and USA Today</w:t>
      </w:r>
      <w:r>
        <w:rPr>
          <w:rFonts w:ascii="Arial" w:hAnsi="Arial" w:cs="Arial"/>
          <w:noProof/>
        </w:rPr>
        <w:t>,</w:t>
      </w:r>
      <w:r>
        <w:rPr>
          <w:rFonts w:ascii="Arial" w:hAnsi="Arial" w:cs="Arial"/>
        </w:rPr>
        <w:t xml:space="preserve"> lists the various affected government programs. </w:t>
      </w:r>
      <w:r w:rsidR="00233796">
        <w:rPr>
          <w:rFonts w:ascii="Arial" w:hAnsi="Arial" w:cs="Arial"/>
        </w:rPr>
        <w:t>Finance Department Staff</w:t>
      </w:r>
      <w:r>
        <w:rPr>
          <w:rFonts w:ascii="Arial" w:hAnsi="Arial" w:cs="Arial"/>
        </w:rPr>
        <w:t xml:space="preserve"> has observed a reduction in the grant announcements over the past </w:t>
      </w:r>
      <w:r w:rsidR="00233796">
        <w:rPr>
          <w:rFonts w:ascii="Arial" w:hAnsi="Arial" w:cs="Arial"/>
        </w:rPr>
        <w:t>eighteen</w:t>
      </w:r>
      <w:r>
        <w:rPr>
          <w:rFonts w:ascii="Arial" w:hAnsi="Arial" w:cs="Arial"/>
        </w:rPr>
        <w:t xml:space="preserve"> months.  For example, on the following page is a </w:t>
      </w:r>
      <w:r w:rsidRPr="003949E9">
        <w:rPr>
          <w:rFonts w:ascii="Arial" w:hAnsi="Arial" w:cs="Arial"/>
          <w:noProof/>
        </w:rPr>
        <w:t>screenshot</w:t>
      </w:r>
      <w:r>
        <w:rPr>
          <w:rFonts w:ascii="Arial" w:hAnsi="Arial" w:cs="Arial"/>
        </w:rPr>
        <w:t xml:space="preserve"> taken on December 18</w:t>
      </w:r>
      <w:r w:rsidR="00233796">
        <w:rPr>
          <w:rFonts w:ascii="Arial" w:hAnsi="Arial" w:cs="Arial"/>
        </w:rPr>
        <w:t xml:space="preserve">, </w:t>
      </w:r>
      <w:r w:rsidR="00233796" w:rsidRPr="00233796">
        <w:rPr>
          <w:rFonts w:ascii="Arial" w:hAnsi="Arial" w:cs="Arial"/>
          <w:noProof/>
        </w:rPr>
        <w:t>2017</w:t>
      </w:r>
      <w:r>
        <w:rPr>
          <w:rFonts w:ascii="Arial" w:hAnsi="Arial" w:cs="Arial"/>
        </w:rPr>
        <w:t xml:space="preserve"> that shows the new grants announced recently, using a filter to show grants that a city or township is eligible to apply </w:t>
      </w:r>
      <w:r w:rsidRPr="00233796">
        <w:rPr>
          <w:rFonts w:ascii="Arial" w:hAnsi="Arial" w:cs="Arial"/>
          <w:noProof/>
        </w:rPr>
        <w:t>for</w:t>
      </w:r>
      <w:r>
        <w:rPr>
          <w:rFonts w:ascii="Arial" w:hAnsi="Arial" w:cs="Arial"/>
        </w:rPr>
        <w:t>.  You will observe that the only granting agency is HHS-NIH (US Department of Health and Human Services – National Institute of Health).</w:t>
      </w:r>
      <w:r w:rsidR="00233796">
        <w:rPr>
          <w:rFonts w:ascii="Arial" w:hAnsi="Arial" w:cs="Arial"/>
        </w:rPr>
        <w:t xml:space="preserve">  A similar search made today would provide similar search results.</w:t>
      </w:r>
    </w:p>
    <w:p w:rsidR="001158CC" w:rsidRDefault="001158CC" w:rsidP="001158CC">
      <w:pPr>
        <w:widowControl/>
        <w:jc w:val="both"/>
        <w:rPr>
          <w:rFonts w:ascii="Arial" w:hAnsi="Arial" w:cs="Arial"/>
        </w:rPr>
      </w:pPr>
    </w:p>
    <w:p w:rsidR="001158CC" w:rsidRDefault="00233796" w:rsidP="001158CC">
      <w:pPr>
        <w:widowControl/>
        <w:jc w:val="both"/>
        <w:rPr>
          <w:rFonts w:ascii="Arial" w:hAnsi="Arial" w:cs="Arial"/>
        </w:rPr>
      </w:pPr>
      <w:r>
        <w:rPr>
          <w:rFonts w:ascii="Arial" w:hAnsi="Arial" w:cs="Arial"/>
        </w:rPr>
        <w:t xml:space="preserve">Finance Department Staff </w:t>
      </w:r>
      <w:r w:rsidRPr="00233796">
        <w:rPr>
          <w:rFonts w:ascii="Arial" w:hAnsi="Arial" w:cs="Arial"/>
          <w:noProof/>
        </w:rPr>
        <w:t>has</w:t>
      </w:r>
      <w:r w:rsidR="001158CC" w:rsidRPr="00233796">
        <w:rPr>
          <w:rFonts w:ascii="Arial" w:hAnsi="Arial" w:cs="Arial"/>
          <w:noProof/>
        </w:rPr>
        <w:t xml:space="preserve"> attended</w:t>
      </w:r>
      <w:r w:rsidR="001158CC">
        <w:rPr>
          <w:rFonts w:ascii="Arial" w:hAnsi="Arial" w:cs="Arial"/>
        </w:rPr>
        <w:t xml:space="preserve"> a Grant Writing workshop</w:t>
      </w:r>
      <w:r>
        <w:rPr>
          <w:rFonts w:ascii="Arial" w:hAnsi="Arial" w:cs="Arial"/>
        </w:rPr>
        <w:t xml:space="preserve"> to improve our </w:t>
      </w:r>
      <w:r w:rsidRPr="00233796">
        <w:rPr>
          <w:rFonts w:ascii="Arial" w:hAnsi="Arial" w:cs="Arial"/>
          <w:noProof/>
        </w:rPr>
        <w:t>skillset</w:t>
      </w:r>
      <w:r w:rsidR="001158CC">
        <w:rPr>
          <w:rFonts w:ascii="Arial" w:hAnsi="Arial" w:cs="Arial"/>
        </w:rPr>
        <w:t xml:space="preserve">.  The workshop covered all aspects of grant writing, what makes an application potentially successful, and more importantly – a </w:t>
      </w:r>
      <w:r w:rsidR="001158CC" w:rsidRPr="00EE6920">
        <w:rPr>
          <w:rFonts w:ascii="Arial" w:hAnsi="Arial" w:cs="Arial"/>
          <w:noProof/>
        </w:rPr>
        <w:t>resource list</w:t>
      </w:r>
      <w:r w:rsidR="001158CC">
        <w:rPr>
          <w:rFonts w:ascii="Arial" w:hAnsi="Arial" w:cs="Arial"/>
        </w:rPr>
        <w:t xml:space="preserve"> of potential grant issuers.  Other than the obvious grant resource of Federal and State governments, another major grant source </w:t>
      </w:r>
      <w:r w:rsidR="001158CC" w:rsidRPr="00233796">
        <w:rPr>
          <w:rFonts w:ascii="Arial" w:hAnsi="Arial" w:cs="Arial"/>
          <w:noProof/>
        </w:rPr>
        <w:t>are</w:t>
      </w:r>
      <w:r w:rsidR="001158CC">
        <w:rPr>
          <w:rFonts w:ascii="Arial" w:hAnsi="Arial" w:cs="Arial"/>
        </w:rPr>
        <w:t xml:space="preserve"> Foundations and Non-Profit entities.</w:t>
      </w:r>
    </w:p>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Pr>
          <w:rFonts w:ascii="Arial" w:hAnsi="Arial" w:cs="Arial"/>
        </w:rPr>
        <w:t xml:space="preserve">However, Foundations and many non-profit entities </w:t>
      </w:r>
      <w:r w:rsidRPr="003949E9">
        <w:rPr>
          <w:rFonts w:ascii="Arial" w:hAnsi="Arial" w:cs="Arial"/>
          <w:noProof/>
        </w:rPr>
        <w:t xml:space="preserve">are </w:t>
      </w:r>
      <w:r>
        <w:rPr>
          <w:rFonts w:ascii="Arial" w:hAnsi="Arial" w:cs="Arial"/>
          <w:noProof/>
        </w:rPr>
        <w:t>not allowed</w:t>
      </w:r>
      <w:r>
        <w:rPr>
          <w:rFonts w:ascii="Arial" w:hAnsi="Arial" w:cs="Arial"/>
        </w:rPr>
        <w:t xml:space="preserve"> under tax laws to issue a direct grant to a government entity.  Tax laws allow Foundations and similarly situated entities to issue grants to local non-profit entities to assist their communities.  For example, some communities have a “Friends of the XYZ City Fire Department” to obtain grants for turnout coats, thermal imaging devices, and similar gear to help firemen be successful at their jobs.  Others have created more broad non-profits to cover all city-functions – for example, one could </w:t>
      </w:r>
      <w:r w:rsidRPr="00233796">
        <w:rPr>
          <w:rFonts w:ascii="Arial" w:hAnsi="Arial" w:cs="Arial"/>
          <w:noProof/>
        </w:rPr>
        <w:t>be formed</w:t>
      </w:r>
      <w:r>
        <w:rPr>
          <w:rFonts w:ascii="Arial" w:hAnsi="Arial" w:cs="Arial"/>
        </w:rPr>
        <w:t xml:space="preserve"> in Boulder City called “Friends of Boulder City” to assist the city in obtaining pass-through grants from private entities.  An example would be a potential grant from a Foundation to assist with the costs related to the new swimming pool.  </w:t>
      </w:r>
      <w:r w:rsidR="00233796">
        <w:rPr>
          <w:rFonts w:ascii="Arial" w:hAnsi="Arial" w:cs="Arial"/>
        </w:rPr>
        <w:t>Finance Department Staff</w:t>
      </w:r>
      <w:r>
        <w:rPr>
          <w:rFonts w:ascii="Arial" w:hAnsi="Arial" w:cs="Arial"/>
        </w:rPr>
        <w:t xml:space="preserve"> has been investigating the viability of this possibility.</w:t>
      </w:r>
    </w:p>
    <w:p w:rsidR="001158CC" w:rsidRDefault="001158CC" w:rsidP="001158CC">
      <w:pPr>
        <w:widowControl/>
        <w:autoSpaceDE/>
        <w:autoSpaceDN/>
        <w:adjustRightInd/>
        <w:rPr>
          <w:rFonts w:ascii="Arial" w:hAnsi="Arial" w:cs="Arial"/>
        </w:rPr>
      </w:pPr>
      <w:r>
        <w:rPr>
          <w:rFonts w:ascii="Arial" w:hAnsi="Arial" w:cs="Arial"/>
        </w:rPr>
        <w:br w:type="page"/>
      </w:r>
    </w:p>
    <w:p w:rsidR="001158CC" w:rsidRDefault="001158CC" w:rsidP="001158CC">
      <w:pPr>
        <w:pStyle w:val="Caption"/>
        <w:keepNext/>
      </w:pPr>
      <w:r>
        <w:lastRenderedPageBreak/>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xml:space="preserve"> - Example of Recent Grants.gov search</w:t>
      </w:r>
    </w:p>
    <w:p w:rsidR="001158CC" w:rsidRDefault="001158CC" w:rsidP="001158CC">
      <w:pPr>
        <w:widowControl/>
        <w:autoSpaceDE/>
        <w:autoSpaceDN/>
        <w:adjustRightInd/>
        <w:rPr>
          <w:rFonts w:ascii="Arial" w:hAnsi="Arial" w:cs="Arial"/>
        </w:rPr>
      </w:pPr>
      <w:r>
        <w:rPr>
          <w:rFonts w:ascii="Arial" w:hAnsi="Arial" w:cs="Arial"/>
          <w:noProof/>
        </w:rPr>
        <w:drawing>
          <wp:inline distT="0" distB="0" distL="0" distR="0" wp14:anchorId="213699E0" wp14:editId="46B9EEFB">
            <wp:extent cx="5934075" cy="7077075"/>
            <wp:effectExtent l="0" t="0" r="9525" b="9525"/>
            <wp:docPr id="4" name="Picture 4" descr="\\bcnv.local\voa\mydocs\barmantrout\Documents\Docs\City Council\Reports\2018\01 January 9\Grants\screen shot of new grant announcements on December 18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nv.local\voa\mydocs\barmantrout\Documents\Docs\City Council\Reports\2018\01 January 9\Grants\screen shot of new grant announcements on December 18t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7077075"/>
                    </a:xfrm>
                    <a:prstGeom prst="rect">
                      <a:avLst/>
                    </a:prstGeom>
                    <a:noFill/>
                    <a:ln>
                      <a:noFill/>
                    </a:ln>
                  </pic:spPr>
                </pic:pic>
              </a:graphicData>
            </a:graphic>
          </wp:inline>
        </w:drawing>
      </w:r>
      <w:r>
        <w:rPr>
          <w:rFonts w:ascii="Arial" w:hAnsi="Arial" w:cs="Arial"/>
        </w:rPr>
        <w:br w:type="page"/>
      </w:r>
    </w:p>
    <w:p w:rsidR="001158CC" w:rsidRDefault="001158CC" w:rsidP="001158CC">
      <w:pPr>
        <w:widowControl/>
        <w:jc w:val="both"/>
        <w:rPr>
          <w:rFonts w:ascii="Arial" w:hAnsi="Arial" w:cs="Arial"/>
        </w:rPr>
      </w:pPr>
      <w:r>
        <w:rPr>
          <w:rFonts w:ascii="Arial" w:hAnsi="Arial" w:cs="Arial"/>
        </w:rPr>
        <w:lastRenderedPageBreak/>
        <w:t xml:space="preserve">Other grant opportunities exist for rural communities.  Unfortunately, each federal agency defines what a rural community is </w:t>
      </w:r>
      <w:r w:rsidRPr="00233796">
        <w:rPr>
          <w:rFonts w:ascii="Arial" w:hAnsi="Arial" w:cs="Arial"/>
          <w:noProof/>
        </w:rPr>
        <w:t>differently</w:t>
      </w:r>
      <w:r>
        <w:rPr>
          <w:rFonts w:ascii="Arial" w:hAnsi="Arial" w:cs="Arial"/>
        </w:rPr>
        <w:t xml:space="preserve">.  For example, there are </w:t>
      </w:r>
      <w:r w:rsidRPr="00233796">
        <w:rPr>
          <w:rFonts w:ascii="Arial" w:hAnsi="Arial" w:cs="Arial"/>
          <w:noProof/>
        </w:rPr>
        <w:t>several fire</w:t>
      </w:r>
      <w:r>
        <w:rPr>
          <w:rFonts w:ascii="Arial" w:hAnsi="Arial" w:cs="Arial"/>
        </w:rPr>
        <w:t xml:space="preserve"> department related grants for a rural community – provided they have 10,000 or fewer residents.  The program description makes it clear that larger communities are not to apply.</w:t>
      </w:r>
    </w:p>
    <w:p w:rsidR="001158CC" w:rsidRDefault="001158CC" w:rsidP="001158CC">
      <w:pPr>
        <w:widowControl/>
        <w:jc w:val="both"/>
        <w:rPr>
          <w:rFonts w:ascii="Arial" w:hAnsi="Arial" w:cs="Arial"/>
        </w:rPr>
      </w:pPr>
    </w:p>
    <w:p w:rsidR="001158CC" w:rsidRDefault="001158CC" w:rsidP="001158CC">
      <w:pPr>
        <w:widowControl/>
        <w:jc w:val="both"/>
        <w:rPr>
          <w:rFonts w:ascii="Arial" w:hAnsi="Arial" w:cs="Arial"/>
        </w:rPr>
      </w:pPr>
      <w:r>
        <w:rPr>
          <w:rFonts w:ascii="Arial" w:hAnsi="Arial" w:cs="Arial"/>
        </w:rPr>
        <w:t xml:space="preserve">The US </w:t>
      </w:r>
      <w:r w:rsidRPr="00420B32">
        <w:rPr>
          <w:rFonts w:ascii="Arial" w:hAnsi="Arial" w:cs="Arial"/>
        </w:rPr>
        <w:t xml:space="preserve">Department of Agriculture may have one or more grant programs or technical assistance grants that could be of benefit to the City.  </w:t>
      </w:r>
      <w:r w:rsidR="00233796">
        <w:rPr>
          <w:rFonts w:ascii="Arial" w:hAnsi="Arial" w:cs="Arial"/>
        </w:rPr>
        <w:t>Finance Department Staff</w:t>
      </w:r>
      <w:r w:rsidRPr="00420B32">
        <w:rPr>
          <w:rFonts w:ascii="Arial" w:hAnsi="Arial" w:cs="Arial"/>
        </w:rPr>
        <w:t xml:space="preserve"> is reviewing their grant </w:t>
      </w:r>
      <w:r w:rsidRPr="003949E9">
        <w:rPr>
          <w:rFonts w:ascii="Arial" w:hAnsi="Arial" w:cs="Arial"/>
          <w:noProof/>
        </w:rPr>
        <w:t>catalog</w:t>
      </w:r>
      <w:r w:rsidRPr="00420B32">
        <w:rPr>
          <w:rFonts w:ascii="Arial" w:hAnsi="Arial" w:cs="Arial"/>
        </w:rPr>
        <w:t xml:space="preserve"> to determine what may be of use to the City.</w:t>
      </w:r>
      <w:r>
        <w:rPr>
          <w:rFonts w:ascii="Arial" w:hAnsi="Arial" w:cs="Arial"/>
        </w:rPr>
        <w:t xml:space="preserve">  </w:t>
      </w:r>
    </w:p>
    <w:p w:rsidR="001158CC" w:rsidRDefault="001158CC" w:rsidP="001158CC">
      <w:pPr>
        <w:widowControl/>
        <w:jc w:val="both"/>
        <w:rPr>
          <w:rFonts w:ascii="Arial" w:hAnsi="Arial" w:cs="Arial"/>
        </w:rPr>
      </w:pPr>
    </w:p>
    <w:p w:rsidR="001158CC" w:rsidRPr="00421604" w:rsidRDefault="001158CC" w:rsidP="001158CC">
      <w:pPr>
        <w:widowControl/>
        <w:jc w:val="both"/>
        <w:rPr>
          <w:rFonts w:ascii="Arial" w:hAnsi="Arial" w:cs="Arial"/>
          <w:b/>
          <w:u w:val="single"/>
        </w:rPr>
      </w:pPr>
      <w:r w:rsidRPr="00421604">
        <w:rPr>
          <w:rFonts w:ascii="Arial" w:hAnsi="Arial" w:cs="Arial"/>
          <w:b/>
          <w:u w:val="single"/>
        </w:rPr>
        <w:t>Future Planning</w:t>
      </w:r>
    </w:p>
    <w:p w:rsidR="001158CC" w:rsidRDefault="001158CC" w:rsidP="001158CC">
      <w:pPr>
        <w:widowControl/>
        <w:jc w:val="both"/>
        <w:rPr>
          <w:rFonts w:ascii="Arial" w:hAnsi="Arial" w:cs="Arial"/>
        </w:rPr>
      </w:pPr>
      <w:r>
        <w:rPr>
          <w:rFonts w:ascii="Arial" w:hAnsi="Arial" w:cs="Arial"/>
        </w:rPr>
        <w:t xml:space="preserve">The </w:t>
      </w:r>
      <w:r w:rsidR="00233796">
        <w:rPr>
          <w:rFonts w:ascii="Arial" w:hAnsi="Arial" w:cs="Arial"/>
        </w:rPr>
        <w:t>Finance Department Staff</w:t>
      </w:r>
      <w:r>
        <w:rPr>
          <w:rFonts w:ascii="Arial" w:hAnsi="Arial" w:cs="Arial"/>
        </w:rPr>
        <w:t xml:space="preserve"> Manager has been compiling the necessary information to apply for several specific grants that have recently opened:</w:t>
      </w:r>
    </w:p>
    <w:p w:rsidR="001158CC" w:rsidRDefault="001158CC" w:rsidP="001158CC">
      <w:pPr>
        <w:widowControl/>
        <w:jc w:val="both"/>
        <w:rPr>
          <w:rFonts w:ascii="Arial" w:hAnsi="Arial" w:cs="Arial"/>
        </w:rPr>
      </w:pPr>
    </w:p>
    <w:p w:rsidR="001158CC" w:rsidRPr="004B727C" w:rsidRDefault="001158CC" w:rsidP="001158CC">
      <w:pPr>
        <w:pStyle w:val="ListParagraph"/>
        <w:widowControl/>
        <w:numPr>
          <w:ilvl w:val="0"/>
          <w:numId w:val="1"/>
        </w:numPr>
        <w:jc w:val="both"/>
        <w:rPr>
          <w:rFonts w:ascii="Arial" w:hAnsi="Arial" w:cs="Arial"/>
        </w:rPr>
      </w:pPr>
      <w:r w:rsidRPr="004B727C">
        <w:rPr>
          <w:rFonts w:ascii="Arial" w:hAnsi="Arial" w:cs="Arial"/>
          <w:u w:val="single"/>
        </w:rPr>
        <w:t>Assistance to Firefighters Grant</w:t>
      </w:r>
      <w:r w:rsidRPr="004B727C">
        <w:rPr>
          <w:rFonts w:ascii="Arial" w:hAnsi="Arial" w:cs="Arial"/>
        </w:rPr>
        <w:t xml:space="preserve"> (also known as “AFG”).  The application would be for financial assistance to replace our aging pumper truck, currently proposed for replacement in the FY19 budget year.  The AFG typically opens for </w:t>
      </w:r>
      <w:r w:rsidRPr="00233796">
        <w:rPr>
          <w:rFonts w:ascii="Arial" w:hAnsi="Arial" w:cs="Arial"/>
          <w:noProof/>
        </w:rPr>
        <w:t>a six week period</w:t>
      </w:r>
      <w:r w:rsidRPr="004B727C">
        <w:rPr>
          <w:rFonts w:ascii="Arial" w:hAnsi="Arial" w:cs="Arial"/>
        </w:rPr>
        <w:t xml:space="preserve"> </w:t>
      </w:r>
      <w:r>
        <w:rPr>
          <w:rFonts w:ascii="Arial" w:hAnsi="Arial" w:cs="Arial"/>
        </w:rPr>
        <w:t>during the fiscal year</w:t>
      </w:r>
      <w:r w:rsidRPr="004B727C">
        <w:rPr>
          <w:rFonts w:ascii="Arial" w:hAnsi="Arial" w:cs="Arial"/>
        </w:rPr>
        <w:t xml:space="preserve"> and receives over $2B in grant applications each year.  Unfortunately, the AFG program only has approximately $200M available each year to grant out to successful applications – meaning only 10% of the requested dollars </w:t>
      </w:r>
      <w:r w:rsidRPr="00233796">
        <w:rPr>
          <w:rFonts w:ascii="Arial" w:hAnsi="Arial" w:cs="Arial"/>
          <w:noProof/>
        </w:rPr>
        <w:t>are ever funded</w:t>
      </w:r>
      <w:r w:rsidRPr="004B727C">
        <w:rPr>
          <w:rFonts w:ascii="Arial" w:hAnsi="Arial" w:cs="Arial"/>
        </w:rPr>
        <w:t>.</w:t>
      </w:r>
      <w:r>
        <w:rPr>
          <w:rFonts w:ascii="Arial" w:hAnsi="Arial" w:cs="Arial"/>
        </w:rPr>
        <w:t xml:space="preserve">  </w:t>
      </w:r>
      <w:r w:rsidR="00233796">
        <w:rPr>
          <w:rFonts w:ascii="Arial" w:hAnsi="Arial" w:cs="Arial"/>
        </w:rPr>
        <w:t xml:space="preserve">The City had attempted to use this grant to replace our fire </w:t>
      </w:r>
      <w:r w:rsidR="00233796" w:rsidRPr="00233796">
        <w:rPr>
          <w:rFonts w:ascii="Arial" w:hAnsi="Arial" w:cs="Arial"/>
          <w:noProof/>
        </w:rPr>
        <w:t>truck,</w:t>
      </w:r>
      <w:r w:rsidR="00233796">
        <w:rPr>
          <w:rFonts w:ascii="Arial" w:hAnsi="Arial" w:cs="Arial"/>
        </w:rPr>
        <w:t xml:space="preserve"> but was instructed by the grant program staff that our request would not be eligible.  The Fire Department is submitting a request under the AFG program for a SAFER grant.  This program provides funding assistance to hire additional </w:t>
      </w:r>
      <w:r w:rsidR="00233796" w:rsidRPr="00233796">
        <w:rPr>
          <w:rFonts w:ascii="Arial" w:hAnsi="Arial" w:cs="Arial"/>
          <w:noProof/>
        </w:rPr>
        <w:t>fire fighters</w:t>
      </w:r>
      <w:r w:rsidR="00233796">
        <w:rPr>
          <w:rFonts w:ascii="Arial" w:hAnsi="Arial" w:cs="Arial"/>
        </w:rPr>
        <w:t>.  We are eligible for this grant.  Success in obtaining the grant is dependent upon funding availability and the competition for the grant.</w:t>
      </w:r>
    </w:p>
    <w:p w:rsidR="001158CC" w:rsidRDefault="001158CC" w:rsidP="001158CC">
      <w:pPr>
        <w:widowControl/>
        <w:jc w:val="both"/>
        <w:rPr>
          <w:rFonts w:ascii="Arial" w:hAnsi="Arial" w:cs="Arial"/>
        </w:rPr>
      </w:pPr>
    </w:p>
    <w:p w:rsidR="001158CC" w:rsidRDefault="001158CC" w:rsidP="001158CC">
      <w:pPr>
        <w:pStyle w:val="ListParagraph"/>
        <w:widowControl/>
        <w:numPr>
          <w:ilvl w:val="0"/>
          <w:numId w:val="1"/>
        </w:numPr>
        <w:jc w:val="both"/>
        <w:rPr>
          <w:rFonts w:ascii="Arial" w:hAnsi="Arial" w:cs="Arial"/>
        </w:rPr>
      </w:pPr>
      <w:r w:rsidRPr="004B727C">
        <w:rPr>
          <w:rFonts w:ascii="Arial" w:hAnsi="Arial" w:cs="Arial"/>
          <w:u w:val="single"/>
        </w:rPr>
        <w:t>Economic Development Assistance Grant</w:t>
      </w:r>
      <w:r w:rsidRPr="004B727C">
        <w:rPr>
          <w:rFonts w:ascii="Arial" w:hAnsi="Arial" w:cs="Arial"/>
        </w:rPr>
        <w:t xml:space="preserve"> – this is a grant offered by the US Department of Commerce and can </w:t>
      </w:r>
      <w:r w:rsidRPr="00233796">
        <w:rPr>
          <w:rFonts w:ascii="Arial" w:hAnsi="Arial" w:cs="Arial"/>
          <w:noProof/>
        </w:rPr>
        <w:t>be used</w:t>
      </w:r>
      <w:r w:rsidRPr="004B727C">
        <w:rPr>
          <w:rFonts w:ascii="Arial" w:hAnsi="Arial" w:cs="Arial"/>
        </w:rPr>
        <w:t xml:space="preserve"> for engineering/design of a public project, for actual construction costs (partial) of a public project, or both.  The application would be for financial assistance to cover all eligible costs.</w:t>
      </w:r>
    </w:p>
    <w:p w:rsidR="001158CC" w:rsidRDefault="001158CC" w:rsidP="001158CC">
      <w:pPr>
        <w:pStyle w:val="ListParagraph"/>
        <w:widowControl/>
        <w:jc w:val="both"/>
        <w:rPr>
          <w:rFonts w:ascii="Arial" w:hAnsi="Arial" w:cs="Arial"/>
        </w:rPr>
      </w:pPr>
    </w:p>
    <w:p w:rsidR="001158CC" w:rsidRDefault="001158CC" w:rsidP="001158CC">
      <w:pPr>
        <w:widowControl/>
        <w:jc w:val="both"/>
        <w:rPr>
          <w:rFonts w:ascii="Arial" w:hAnsi="Arial" w:cs="Arial"/>
        </w:rPr>
      </w:pPr>
    </w:p>
    <w:p w:rsidR="001158CC" w:rsidRDefault="00233796" w:rsidP="001158CC">
      <w:pPr>
        <w:widowControl/>
        <w:jc w:val="both"/>
        <w:rPr>
          <w:rFonts w:ascii="Arial" w:hAnsi="Arial" w:cs="Arial"/>
        </w:rPr>
      </w:pPr>
      <w:r>
        <w:rPr>
          <w:rFonts w:ascii="Arial" w:hAnsi="Arial" w:cs="Arial"/>
        </w:rPr>
        <w:t>Finance Department Staff</w:t>
      </w:r>
      <w:r w:rsidR="001158CC">
        <w:rPr>
          <w:rFonts w:ascii="Arial" w:hAnsi="Arial" w:cs="Arial"/>
        </w:rPr>
        <w:t xml:space="preserve"> has also been gathering information regarding several additional grant topic areas:</w:t>
      </w:r>
    </w:p>
    <w:p w:rsidR="001158CC" w:rsidRDefault="001158CC" w:rsidP="001158CC">
      <w:pPr>
        <w:widowControl/>
        <w:jc w:val="both"/>
        <w:rPr>
          <w:rFonts w:ascii="Arial" w:hAnsi="Arial" w:cs="Arial"/>
        </w:rPr>
      </w:pPr>
    </w:p>
    <w:p w:rsidR="001158CC" w:rsidRPr="004B727C" w:rsidRDefault="001158CC" w:rsidP="001158CC">
      <w:pPr>
        <w:pStyle w:val="ListParagraph"/>
        <w:widowControl/>
        <w:numPr>
          <w:ilvl w:val="0"/>
          <w:numId w:val="2"/>
        </w:numPr>
        <w:jc w:val="both"/>
        <w:rPr>
          <w:rFonts w:ascii="Arial" w:hAnsi="Arial" w:cs="Arial"/>
        </w:rPr>
      </w:pPr>
      <w:r w:rsidRPr="004B727C">
        <w:rPr>
          <w:rFonts w:ascii="Arial" w:hAnsi="Arial" w:cs="Arial"/>
          <w:u w:val="single"/>
        </w:rPr>
        <w:t>Public Safety Technical Assistance Grants</w:t>
      </w:r>
      <w:r w:rsidRPr="004B727C">
        <w:rPr>
          <w:rFonts w:ascii="Arial" w:hAnsi="Arial" w:cs="Arial"/>
        </w:rPr>
        <w:t xml:space="preserve"> – a specific grant has not been identified, but </w:t>
      </w:r>
      <w:r w:rsidR="00233796">
        <w:rPr>
          <w:rFonts w:ascii="Arial" w:hAnsi="Arial" w:cs="Arial"/>
        </w:rPr>
        <w:t>Finance Department Staff</w:t>
      </w:r>
      <w:r w:rsidRPr="004B727C">
        <w:rPr>
          <w:rFonts w:ascii="Arial" w:hAnsi="Arial" w:cs="Arial"/>
        </w:rPr>
        <w:t xml:space="preserve"> will prepare the necessary narratives and information to be used for a DOJ technical assistance grant for civilian staff to assist with GIS and database management for law enforcement.</w:t>
      </w:r>
    </w:p>
    <w:p w:rsidR="001158CC" w:rsidRDefault="001158CC" w:rsidP="001158CC">
      <w:pPr>
        <w:widowControl/>
        <w:jc w:val="both"/>
        <w:rPr>
          <w:rFonts w:ascii="Arial" w:hAnsi="Arial" w:cs="Arial"/>
        </w:rPr>
      </w:pPr>
    </w:p>
    <w:p w:rsidR="001158CC" w:rsidRDefault="001158CC" w:rsidP="001158CC">
      <w:pPr>
        <w:pStyle w:val="ListParagraph"/>
        <w:widowControl/>
        <w:numPr>
          <w:ilvl w:val="0"/>
          <w:numId w:val="2"/>
        </w:numPr>
        <w:jc w:val="both"/>
        <w:rPr>
          <w:rFonts w:ascii="Arial" w:hAnsi="Arial" w:cs="Arial"/>
        </w:rPr>
      </w:pPr>
      <w:r w:rsidRPr="004B727C">
        <w:rPr>
          <w:rFonts w:ascii="Arial" w:hAnsi="Arial" w:cs="Arial"/>
          <w:u w:val="single"/>
        </w:rPr>
        <w:t>Risk Management Grant (POOL/PACT)</w:t>
      </w:r>
      <w:r w:rsidRPr="004B727C">
        <w:rPr>
          <w:rFonts w:ascii="Arial" w:hAnsi="Arial" w:cs="Arial"/>
        </w:rPr>
        <w:t xml:space="preserve"> – POOL/PACT has just recently made available a grant for cities to reduce risk.  The program had </w:t>
      </w:r>
      <w:r w:rsidRPr="00233796">
        <w:rPr>
          <w:rFonts w:ascii="Arial" w:hAnsi="Arial" w:cs="Arial"/>
          <w:noProof/>
        </w:rPr>
        <w:t>been suspended</w:t>
      </w:r>
      <w:r w:rsidRPr="004B727C">
        <w:rPr>
          <w:rFonts w:ascii="Arial" w:hAnsi="Arial" w:cs="Arial"/>
        </w:rPr>
        <w:t xml:space="preserve"> for some time, and only made available in recent weeks.  </w:t>
      </w:r>
      <w:r w:rsidR="00233796">
        <w:rPr>
          <w:rFonts w:ascii="Arial" w:hAnsi="Arial" w:cs="Arial"/>
        </w:rPr>
        <w:t>Finance Department Staff</w:t>
      </w:r>
      <w:r w:rsidRPr="004B727C">
        <w:rPr>
          <w:rFonts w:ascii="Arial" w:hAnsi="Arial" w:cs="Arial"/>
        </w:rPr>
        <w:t xml:space="preserve"> </w:t>
      </w:r>
      <w:r w:rsidRPr="004B727C">
        <w:rPr>
          <w:rFonts w:ascii="Arial" w:hAnsi="Arial" w:cs="Arial"/>
        </w:rPr>
        <w:lastRenderedPageBreak/>
        <w:t xml:space="preserve">is working to identify an eligible risk management activity.  One or more grant applications </w:t>
      </w:r>
      <w:r>
        <w:rPr>
          <w:rFonts w:ascii="Arial" w:hAnsi="Arial" w:cs="Arial"/>
        </w:rPr>
        <w:t>may</w:t>
      </w:r>
      <w:r w:rsidRPr="004B727C">
        <w:rPr>
          <w:rFonts w:ascii="Arial" w:hAnsi="Arial" w:cs="Arial"/>
        </w:rPr>
        <w:t xml:space="preserve"> then </w:t>
      </w:r>
      <w:r w:rsidRPr="00233796">
        <w:rPr>
          <w:rFonts w:ascii="Arial" w:hAnsi="Arial" w:cs="Arial"/>
          <w:noProof/>
        </w:rPr>
        <w:t>be submitted</w:t>
      </w:r>
      <w:r w:rsidRPr="004B727C">
        <w:rPr>
          <w:rFonts w:ascii="Arial" w:hAnsi="Arial" w:cs="Arial"/>
        </w:rPr>
        <w:t xml:space="preserve"> to POOL/PACT for consideration.</w:t>
      </w:r>
    </w:p>
    <w:p w:rsidR="001158CC" w:rsidRDefault="001158CC" w:rsidP="001158CC">
      <w:pPr>
        <w:pStyle w:val="ListParagraph"/>
        <w:widowControl/>
        <w:jc w:val="both"/>
        <w:rPr>
          <w:rFonts w:ascii="Arial" w:hAnsi="Arial" w:cs="Arial"/>
        </w:rPr>
      </w:pPr>
    </w:p>
    <w:p w:rsidR="001158CC" w:rsidRPr="004B727C" w:rsidRDefault="001158CC" w:rsidP="001158CC">
      <w:pPr>
        <w:pStyle w:val="ListParagraph"/>
        <w:widowControl/>
        <w:numPr>
          <w:ilvl w:val="0"/>
          <w:numId w:val="2"/>
        </w:numPr>
        <w:jc w:val="both"/>
        <w:rPr>
          <w:rFonts w:ascii="Arial" w:hAnsi="Arial" w:cs="Arial"/>
        </w:rPr>
      </w:pPr>
      <w:proofErr w:type="spellStart"/>
      <w:r>
        <w:rPr>
          <w:rFonts w:ascii="Arial" w:hAnsi="Arial" w:cs="Arial"/>
          <w:u w:val="single"/>
        </w:rPr>
        <w:t>Placemaking</w:t>
      </w:r>
      <w:proofErr w:type="spellEnd"/>
      <w:r>
        <w:rPr>
          <w:rFonts w:ascii="Arial" w:hAnsi="Arial" w:cs="Arial"/>
          <w:u w:val="single"/>
        </w:rPr>
        <w:t xml:space="preserve"> Grant (NEH</w:t>
      </w:r>
      <w:r>
        <w:rPr>
          <w:rFonts w:ascii="Arial" w:hAnsi="Arial" w:cs="Arial"/>
        </w:rPr>
        <w:t xml:space="preserve">.  The program provides grants to assist communities </w:t>
      </w:r>
      <w:r w:rsidRPr="00233796">
        <w:rPr>
          <w:rFonts w:ascii="Arial" w:hAnsi="Arial" w:cs="Arial"/>
          <w:noProof/>
        </w:rPr>
        <w:t>to improve</w:t>
      </w:r>
      <w:r>
        <w:rPr>
          <w:rFonts w:ascii="Arial" w:hAnsi="Arial" w:cs="Arial"/>
        </w:rPr>
        <w:t xml:space="preserve"> tourist visitation.  The program requires a partnership with a local non-profit.  </w:t>
      </w:r>
      <w:r w:rsidR="00233796">
        <w:rPr>
          <w:rFonts w:ascii="Arial" w:hAnsi="Arial" w:cs="Arial"/>
        </w:rPr>
        <w:t>Finance Department Staff</w:t>
      </w:r>
      <w:r>
        <w:rPr>
          <w:rFonts w:ascii="Arial" w:hAnsi="Arial" w:cs="Arial"/>
        </w:rPr>
        <w:t xml:space="preserve"> has been working with the Chamber of Commerce to come up with potential ideas for a grant application to improve our tourist visitation numbers.  </w:t>
      </w:r>
    </w:p>
    <w:p w:rsidR="001158CC" w:rsidRDefault="001158CC" w:rsidP="001158CC">
      <w:pPr>
        <w:widowControl/>
        <w:jc w:val="both"/>
        <w:rPr>
          <w:rFonts w:ascii="Arial" w:hAnsi="Arial" w:cs="Arial"/>
        </w:rPr>
      </w:pPr>
    </w:p>
    <w:p w:rsidR="008D1EC8" w:rsidRDefault="00F85845"/>
    <w:sectPr w:rsidR="008D1E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845" w:rsidRDefault="00F85845" w:rsidP="00F85845">
      <w:r>
        <w:separator/>
      </w:r>
    </w:p>
  </w:endnote>
  <w:endnote w:type="continuationSeparator" w:id="0">
    <w:p w:rsidR="00F85845" w:rsidRDefault="00F85845" w:rsidP="00F8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45" w:rsidRPr="00F85845" w:rsidRDefault="00F85845">
    <w:pPr>
      <w:pStyle w:val="Footer"/>
      <w:rPr>
        <w:rFonts w:asciiTheme="minorHAnsi" w:hAnsiTheme="minorHAnsi"/>
        <w:i/>
        <w:sz w:val="20"/>
      </w:rPr>
    </w:pPr>
    <w:r w:rsidRPr="00F85845">
      <w:rPr>
        <w:rFonts w:asciiTheme="minorHAnsi" w:hAnsiTheme="minorHAnsi"/>
        <w:i/>
        <w:sz w:val="20"/>
      </w:rPr>
      <w:t>Compiled 3/19/2019 - 3/21/2019 – Record Request, Tom Tyler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845" w:rsidRDefault="00F85845" w:rsidP="00F85845">
      <w:r>
        <w:separator/>
      </w:r>
    </w:p>
  </w:footnote>
  <w:footnote w:type="continuationSeparator" w:id="0">
    <w:p w:rsidR="00F85845" w:rsidRDefault="00F85845" w:rsidP="00F85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45" w:rsidRPr="00F85845" w:rsidRDefault="00F85845" w:rsidP="00F85845">
    <w:pPr>
      <w:pStyle w:val="Header"/>
      <w:rPr>
        <w:rFonts w:asciiTheme="minorHAnsi" w:hAnsiTheme="minorHAnsi"/>
        <w:b/>
        <w:sz w:val="28"/>
      </w:rPr>
    </w:pPr>
    <w:r w:rsidRPr="00F85845">
      <w:rPr>
        <w:b/>
        <w:noProof/>
        <w:sz w:val="3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-428625</wp:posOffset>
          </wp:positionV>
          <wp:extent cx="1371600" cy="12877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_logo_ring-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287780"/>
                  </a:xfrm>
                  <a:prstGeom prst="rect">
                    <a:avLst/>
                  </a:prstGeom>
                </pic:spPr>
              </pic:pic>
            </a:graphicData>
          </a:graphic>
          <wp14:sizeRelH relativeFrom="page">
            <wp14:pctWidth>0</wp14:pctWidth>
          </wp14:sizeRelH>
          <wp14:sizeRelV relativeFrom="page">
            <wp14:pctHeight>0</wp14:pctHeight>
          </wp14:sizeRelV>
        </wp:anchor>
      </w:drawing>
    </w:r>
    <w:r w:rsidRPr="00F85845">
      <w:rPr>
        <w:rFonts w:asciiTheme="minorHAnsi" w:hAnsiTheme="minorHAnsi"/>
        <w:b/>
        <w:sz w:val="28"/>
      </w:rPr>
      <w:t>From the desk of Lisa LaPlante, Communications Manager</w:t>
    </w:r>
  </w:p>
  <w:p w:rsidR="00F85845" w:rsidRPr="00F85845" w:rsidRDefault="00F85845" w:rsidP="00F85845">
    <w:pPr>
      <w:pStyle w:val="Header"/>
      <w:rPr>
        <w:rFonts w:asciiTheme="minorHAnsi" w:hAnsiTheme="minorHAnsi"/>
        <w:sz w:val="22"/>
      </w:rPr>
    </w:pPr>
    <w:r w:rsidRPr="00F85845">
      <w:rPr>
        <w:rFonts w:asciiTheme="minorHAnsi" w:hAnsiTheme="minorHAnsi"/>
        <w:sz w:val="22"/>
      </w:rPr>
      <w:t>City of Boulder City</w:t>
    </w:r>
  </w:p>
  <w:p w:rsidR="00F85845" w:rsidRPr="00F85845" w:rsidRDefault="00F85845" w:rsidP="00F85845">
    <w:pPr>
      <w:pStyle w:val="Header"/>
      <w:rPr>
        <w:rFonts w:asciiTheme="minorHAnsi" w:hAnsiTheme="minorHAnsi"/>
        <w:sz w:val="22"/>
      </w:rPr>
    </w:pPr>
    <w:r w:rsidRPr="00F85845">
      <w:rPr>
        <w:rFonts w:asciiTheme="minorHAnsi" w:hAnsiTheme="minorHAnsi"/>
        <w:sz w:val="22"/>
      </w:rPr>
      <w:t>401 California Ave.</w:t>
    </w:r>
  </w:p>
  <w:p w:rsidR="00F85845" w:rsidRPr="00F85845" w:rsidRDefault="00F85845" w:rsidP="00F85845">
    <w:pPr>
      <w:pStyle w:val="Header"/>
      <w:rPr>
        <w:rFonts w:asciiTheme="minorHAnsi" w:hAnsiTheme="minorHAnsi"/>
        <w:sz w:val="22"/>
      </w:rPr>
    </w:pPr>
    <w:r w:rsidRPr="00F85845">
      <w:rPr>
        <w:rFonts w:asciiTheme="minorHAnsi" w:hAnsiTheme="minorHAnsi"/>
        <w:sz w:val="22"/>
      </w:rPr>
      <w:t>Boulder City, NV 89005</w:t>
    </w:r>
  </w:p>
  <w:p w:rsidR="00F85845" w:rsidRPr="00F85845" w:rsidRDefault="00F85845" w:rsidP="00F85845">
    <w:pPr>
      <w:pStyle w:val="Header"/>
      <w:rPr>
        <w:rFonts w:asciiTheme="minorHAnsi" w:hAnsiTheme="minorHAnsi"/>
        <w:sz w:val="22"/>
      </w:rPr>
    </w:pPr>
    <w:r>
      <w:rPr>
        <w:rFonts w:asciiTheme="minorHAnsi" w:hAnsiTheme="minorHAnsi"/>
        <w:sz w:val="22"/>
      </w:rPr>
      <w:t>7</w:t>
    </w:r>
    <w:r w:rsidRPr="00F85845">
      <w:rPr>
        <w:rFonts w:asciiTheme="minorHAnsi" w:hAnsiTheme="minorHAnsi"/>
        <w:sz w:val="22"/>
      </w:rPr>
      <w:t>0</w:t>
    </w:r>
    <w:r>
      <w:rPr>
        <w:rFonts w:asciiTheme="minorHAnsi" w:hAnsiTheme="minorHAnsi"/>
        <w:sz w:val="22"/>
      </w:rPr>
      <w:t>2</w:t>
    </w:r>
    <w:r w:rsidRPr="00F85845">
      <w:rPr>
        <w:rFonts w:asciiTheme="minorHAnsi" w:hAnsiTheme="minorHAnsi"/>
        <w:sz w:val="22"/>
      </w:rPr>
      <w:t>.293.9302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1680E"/>
    <w:multiLevelType w:val="hybridMultilevel"/>
    <w:tmpl w:val="72A4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D3148"/>
    <w:multiLevelType w:val="hybridMultilevel"/>
    <w:tmpl w:val="A60C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3406F2"/>
    <w:multiLevelType w:val="hybridMultilevel"/>
    <w:tmpl w:val="2102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MzM3NjK3NDQzsjBW0lEKTi0uzszPAykwrAUA+uhrhCwAAAA="/>
  </w:docVars>
  <w:rsids>
    <w:rsidRoot w:val="001158CC"/>
    <w:rsid w:val="001158CC"/>
    <w:rsid w:val="00233796"/>
    <w:rsid w:val="00247707"/>
    <w:rsid w:val="0097534C"/>
    <w:rsid w:val="00B06660"/>
    <w:rsid w:val="00B746BB"/>
    <w:rsid w:val="00D71F74"/>
    <w:rsid w:val="00F8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3E0E1"/>
  <w15:chartTrackingRefBased/>
  <w15:docId w15:val="{9234BF8E-88C5-441C-AC94-030288A6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8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8CC"/>
    <w:pPr>
      <w:ind w:left="720"/>
      <w:contextualSpacing/>
    </w:pPr>
  </w:style>
  <w:style w:type="table" w:styleId="TableGrid">
    <w:name w:val="Table Grid"/>
    <w:basedOn w:val="TableNormal"/>
    <w:rsid w:val="001158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1158CC"/>
    <w:pPr>
      <w:spacing w:after="200"/>
    </w:pPr>
    <w:rPr>
      <w:b/>
      <w:bCs/>
      <w:color w:val="4472C4" w:themeColor="accent1"/>
      <w:sz w:val="18"/>
      <w:szCs w:val="18"/>
    </w:rPr>
  </w:style>
  <w:style w:type="paragraph" w:styleId="BalloonText">
    <w:name w:val="Balloon Text"/>
    <w:basedOn w:val="Normal"/>
    <w:link w:val="BalloonTextChar"/>
    <w:uiPriority w:val="99"/>
    <w:semiHidden/>
    <w:unhideWhenUsed/>
    <w:rsid w:val="00115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8CC"/>
    <w:rPr>
      <w:rFonts w:ascii="Segoe UI" w:eastAsia="Times New Roman" w:hAnsi="Segoe UI" w:cs="Segoe UI"/>
      <w:sz w:val="18"/>
      <w:szCs w:val="18"/>
    </w:rPr>
  </w:style>
  <w:style w:type="paragraph" w:styleId="Header">
    <w:name w:val="header"/>
    <w:basedOn w:val="Normal"/>
    <w:link w:val="HeaderChar"/>
    <w:uiPriority w:val="99"/>
    <w:unhideWhenUsed/>
    <w:rsid w:val="00F85845"/>
    <w:pPr>
      <w:tabs>
        <w:tab w:val="center" w:pos="4680"/>
        <w:tab w:val="right" w:pos="9360"/>
      </w:tabs>
    </w:pPr>
  </w:style>
  <w:style w:type="character" w:customStyle="1" w:styleId="HeaderChar">
    <w:name w:val="Header Char"/>
    <w:basedOn w:val="DefaultParagraphFont"/>
    <w:link w:val="Header"/>
    <w:uiPriority w:val="99"/>
    <w:rsid w:val="00F858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845"/>
    <w:pPr>
      <w:tabs>
        <w:tab w:val="center" w:pos="4680"/>
        <w:tab w:val="right" w:pos="9360"/>
      </w:tabs>
    </w:pPr>
  </w:style>
  <w:style w:type="character" w:customStyle="1" w:styleId="FooterChar">
    <w:name w:val="Footer Char"/>
    <w:basedOn w:val="DefaultParagraphFont"/>
    <w:link w:val="Footer"/>
    <w:uiPriority w:val="99"/>
    <w:rsid w:val="00F858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Brok Armantrout</dc:creator>
  <cp:keywords/>
  <dc:description/>
  <cp:lastModifiedBy>Lisa LaPlante</cp:lastModifiedBy>
  <cp:revision>3</cp:revision>
  <dcterms:created xsi:type="dcterms:W3CDTF">2019-03-20T15:40:00Z</dcterms:created>
  <dcterms:modified xsi:type="dcterms:W3CDTF">2019-03-21T14:57:00Z</dcterms:modified>
</cp:coreProperties>
</file>